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8F" w:rsidRDefault="0062288F" w:rsidP="0062288F">
      <w:r w:rsidRPr="0062288F">
        <w:rPr>
          <w:noProof/>
          <w:lang w:eastAsia="fr-FR"/>
        </w:rPr>
        <w:drawing>
          <wp:inline distT="0" distB="0" distL="0" distR="0">
            <wp:extent cx="1368425" cy="1223963"/>
            <wp:effectExtent l="19050" t="0" r="3175" b="0"/>
            <wp:docPr id="5" name="Image 2" descr="logo_fssm"/>
            <wp:cNvGraphicFramePr/>
            <a:graphic xmlns:a="http://schemas.openxmlformats.org/drawingml/2006/main">
              <a:graphicData uri="http://schemas.openxmlformats.org/drawingml/2006/picture">
                <pic:pic xmlns:pic="http://schemas.openxmlformats.org/drawingml/2006/picture">
                  <pic:nvPicPr>
                    <pic:cNvPr id="3076" name="Image 3" descr="logo_fssm"/>
                    <pic:cNvPicPr>
                      <a:picLocks noChangeAspect="1" noChangeArrowheads="1"/>
                    </pic:cNvPicPr>
                  </pic:nvPicPr>
                  <pic:blipFill>
                    <a:blip r:embed="rId6" cstate="print"/>
                    <a:srcRect/>
                    <a:stretch>
                      <a:fillRect/>
                    </a:stretch>
                  </pic:blipFill>
                  <pic:spPr bwMode="auto">
                    <a:xfrm>
                      <a:off x="0" y="0"/>
                      <a:ext cx="1368425" cy="1223963"/>
                    </a:xfrm>
                    <a:prstGeom prst="rect">
                      <a:avLst/>
                    </a:prstGeom>
                    <a:noFill/>
                    <a:ln w="9525">
                      <a:noFill/>
                      <a:miter lim="800000"/>
                      <a:headEnd/>
                      <a:tailEnd/>
                    </a:ln>
                  </pic:spPr>
                </pic:pic>
              </a:graphicData>
            </a:graphic>
          </wp:inline>
        </w:drawing>
      </w:r>
      <w:r>
        <w:tab/>
      </w:r>
      <w:r>
        <w:tab/>
      </w:r>
      <w:r>
        <w:tab/>
      </w:r>
      <w:r>
        <w:tab/>
      </w:r>
      <w:r>
        <w:tab/>
      </w:r>
      <w:r>
        <w:tab/>
      </w:r>
      <w:r>
        <w:tab/>
      </w:r>
      <w:r w:rsidRPr="0062288F">
        <w:rPr>
          <w:noProof/>
          <w:lang w:eastAsia="fr-FR"/>
        </w:rPr>
        <w:drawing>
          <wp:inline distT="0" distB="0" distL="0" distR="0">
            <wp:extent cx="809625" cy="1006475"/>
            <wp:effectExtent l="19050" t="0" r="9525" b="0"/>
            <wp:docPr id="3" name="Image 1"/>
            <wp:cNvGraphicFramePr/>
            <a:graphic xmlns:a="http://schemas.openxmlformats.org/drawingml/2006/main">
              <a:graphicData uri="http://schemas.openxmlformats.org/drawingml/2006/picture">
                <pic:pic xmlns:pic="http://schemas.openxmlformats.org/drawingml/2006/picture">
                  <pic:nvPicPr>
                    <pic:cNvPr id="3077" name="Image 4"/>
                    <pic:cNvPicPr>
                      <a:picLocks noChangeAspect="1" noChangeArrowheads="1"/>
                    </pic:cNvPicPr>
                  </pic:nvPicPr>
                  <pic:blipFill>
                    <a:blip r:embed="rId7" cstate="print">
                      <a:clrChange>
                        <a:clrFrom>
                          <a:srgbClr val="000000"/>
                        </a:clrFrom>
                        <a:clrTo>
                          <a:srgbClr val="000000">
                            <a:alpha val="0"/>
                          </a:srgbClr>
                        </a:clrTo>
                      </a:clrChange>
                    </a:blip>
                    <a:srcRect/>
                    <a:stretch>
                      <a:fillRect/>
                    </a:stretch>
                  </pic:blipFill>
                  <pic:spPr bwMode="auto">
                    <a:xfrm>
                      <a:off x="0" y="0"/>
                      <a:ext cx="809625" cy="1006475"/>
                    </a:xfrm>
                    <a:prstGeom prst="rect">
                      <a:avLst/>
                    </a:prstGeom>
                    <a:solidFill>
                      <a:srgbClr val="FFFFFF"/>
                    </a:solidFill>
                    <a:ln w="9525">
                      <a:noFill/>
                      <a:miter lim="800000"/>
                      <a:headEnd/>
                      <a:tailEnd/>
                    </a:ln>
                  </pic:spPr>
                </pic:pic>
              </a:graphicData>
            </a:graphic>
          </wp:inline>
        </w:drawing>
      </w:r>
    </w:p>
    <w:p w:rsidR="0062288F" w:rsidRDefault="0062288F" w:rsidP="0062288F">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sz w:val="36"/>
          <w:szCs w:val="36"/>
        </w:rPr>
      </w:pPr>
      <w:r w:rsidRPr="0062288F">
        <w:rPr>
          <w:rFonts w:ascii="Times New Roman" w:hAnsi="Times New Roman"/>
          <w:b/>
          <w:bCs/>
          <w:sz w:val="36"/>
          <w:szCs w:val="36"/>
        </w:rPr>
        <w:t>Premières Journées Nationales d’</w:t>
      </w:r>
      <w:proofErr w:type="spellStart"/>
      <w:r w:rsidRPr="0062288F">
        <w:rPr>
          <w:rFonts w:ascii="Times New Roman" w:hAnsi="Times New Roman"/>
          <w:b/>
          <w:bCs/>
          <w:sz w:val="36"/>
          <w:szCs w:val="36"/>
        </w:rPr>
        <w:t>Ecotoxicologie</w:t>
      </w:r>
      <w:proofErr w:type="spellEnd"/>
      <w:r w:rsidRPr="0062288F">
        <w:rPr>
          <w:rFonts w:ascii="Times New Roman" w:hAnsi="Times New Roman"/>
          <w:b/>
          <w:sz w:val="36"/>
          <w:szCs w:val="36"/>
        </w:rPr>
        <w:br/>
      </w:r>
      <w:r w:rsidRPr="0062288F">
        <w:rPr>
          <w:rFonts w:ascii="Times New Roman" w:hAnsi="Times New Roman"/>
          <w:b/>
          <w:bCs/>
          <w:sz w:val="36"/>
          <w:szCs w:val="36"/>
        </w:rPr>
        <w:t>Marrakech, 22-23 Avril 2015</w:t>
      </w:r>
    </w:p>
    <w:p w:rsidR="0062288F" w:rsidRPr="00DF1DF4" w:rsidRDefault="0062288F" w:rsidP="0062288F">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sz w:val="36"/>
          <w:szCs w:val="36"/>
        </w:rPr>
      </w:pPr>
      <w:r w:rsidRPr="00DF1DF4">
        <w:rPr>
          <w:rFonts w:ascii="Times New Roman" w:hAnsi="Times New Roman"/>
          <w:b/>
          <w:sz w:val="36"/>
          <w:szCs w:val="36"/>
        </w:rPr>
        <w:t>Appel à communications</w:t>
      </w:r>
    </w:p>
    <w:p w:rsidR="0062288F" w:rsidRDefault="0062288F" w:rsidP="0062288F"/>
    <w:p w:rsidR="0062288F" w:rsidRPr="0062288F" w:rsidRDefault="0062288F" w:rsidP="0062288F">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sz w:val="32"/>
          <w:szCs w:val="32"/>
        </w:rPr>
      </w:pPr>
      <w:r w:rsidRPr="007E0267">
        <w:rPr>
          <w:rFonts w:ascii="Times New Roman" w:hAnsi="Times New Roman"/>
          <w:bCs/>
          <w:sz w:val="32"/>
          <w:szCs w:val="32"/>
        </w:rPr>
        <w:t xml:space="preserve">La Faculté  des sciences </w:t>
      </w:r>
      <w:proofErr w:type="spellStart"/>
      <w:r w:rsidRPr="007E0267">
        <w:rPr>
          <w:rFonts w:ascii="Times New Roman" w:hAnsi="Times New Roman"/>
          <w:bCs/>
          <w:sz w:val="32"/>
          <w:szCs w:val="32"/>
        </w:rPr>
        <w:t>Semlalia</w:t>
      </w:r>
      <w:proofErr w:type="spellEnd"/>
      <w:r w:rsidRPr="0062288F">
        <w:rPr>
          <w:rFonts w:ascii="Times New Roman" w:hAnsi="Times New Roman"/>
          <w:b/>
          <w:sz w:val="32"/>
          <w:szCs w:val="32"/>
        </w:rPr>
        <w:t xml:space="preserve"> </w:t>
      </w:r>
      <w:r w:rsidRPr="0062288F">
        <w:rPr>
          <w:rFonts w:ascii="Times New Roman" w:hAnsi="Times New Roman"/>
          <w:sz w:val="32"/>
          <w:szCs w:val="32"/>
        </w:rPr>
        <w:t xml:space="preserve">organise </w:t>
      </w:r>
      <w:r w:rsidR="00BA1614">
        <w:rPr>
          <w:rFonts w:ascii="Times New Roman" w:hAnsi="Times New Roman"/>
          <w:sz w:val="32"/>
          <w:szCs w:val="32"/>
        </w:rPr>
        <w:t>« </w:t>
      </w:r>
      <w:r w:rsidRPr="0062288F">
        <w:rPr>
          <w:rFonts w:ascii="Times New Roman" w:hAnsi="Times New Roman"/>
          <w:sz w:val="32"/>
          <w:szCs w:val="32"/>
        </w:rPr>
        <w:t>les Premières Journées Nationales d’</w:t>
      </w:r>
      <w:proofErr w:type="spellStart"/>
      <w:r w:rsidRPr="0062288F">
        <w:rPr>
          <w:rFonts w:ascii="Times New Roman" w:hAnsi="Times New Roman"/>
          <w:sz w:val="32"/>
          <w:szCs w:val="32"/>
        </w:rPr>
        <w:t>Ecotoxicologie</w:t>
      </w:r>
      <w:proofErr w:type="spellEnd"/>
      <w:r w:rsidR="00BA1614">
        <w:rPr>
          <w:rFonts w:ascii="Times New Roman" w:hAnsi="Times New Roman"/>
          <w:sz w:val="32"/>
          <w:szCs w:val="32"/>
        </w:rPr>
        <w:t> »</w:t>
      </w:r>
      <w:r w:rsidRPr="0062288F">
        <w:rPr>
          <w:rFonts w:ascii="Times New Roman" w:hAnsi="Times New Roman"/>
          <w:sz w:val="32"/>
          <w:szCs w:val="32"/>
        </w:rPr>
        <w:br/>
        <w:t>Marrakech, 22-23 Avril 2015</w:t>
      </w:r>
      <w:r w:rsidRPr="0062288F">
        <w:rPr>
          <w:rFonts w:ascii="Times New Roman" w:hAnsi="Times New Roman"/>
          <w:b/>
          <w:bCs/>
          <w:sz w:val="32"/>
          <w:szCs w:val="32"/>
        </w:rPr>
        <w:br/>
        <w:t>Sous le t</w:t>
      </w:r>
      <w:r>
        <w:rPr>
          <w:rFonts w:ascii="Times New Roman" w:hAnsi="Times New Roman"/>
          <w:b/>
          <w:bCs/>
          <w:sz w:val="32"/>
          <w:szCs w:val="32"/>
        </w:rPr>
        <w:t>hème</w:t>
      </w:r>
    </w:p>
    <w:p w:rsidR="0062288F" w:rsidRDefault="0062288F" w:rsidP="0062288F">
      <w:pPr>
        <w:pBdr>
          <w:top w:val="single" w:sz="4" w:space="1" w:color="auto"/>
          <w:left w:val="single" w:sz="4" w:space="4" w:color="auto"/>
          <w:bottom w:val="single" w:sz="4" w:space="1" w:color="auto"/>
          <w:right w:val="single" w:sz="4" w:space="4" w:color="auto"/>
        </w:pBdr>
        <w:spacing w:line="360" w:lineRule="auto"/>
        <w:ind w:firstLine="708"/>
        <w:jc w:val="both"/>
        <w:rPr>
          <w:rFonts w:ascii="Times New Roman" w:hAnsi="Times New Roman"/>
          <w:b/>
          <w:bCs/>
          <w:sz w:val="32"/>
          <w:szCs w:val="32"/>
        </w:rPr>
      </w:pPr>
      <w:r>
        <w:rPr>
          <w:rFonts w:ascii="Times New Roman" w:hAnsi="Times New Roman"/>
          <w:b/>
          <w:bCs/>
          <w:sz w:val="32"/>
          <w:szCs w:val="32"/>
        </w:rPr>
        <w:t>« L’</w:t>
      </w:r>
      <w:proofErr w:type="spellStart"/>
      <w:r>
        <w:rPr>
          <w:rFonts w:ascii="Times New Roman" w:hAnsi="Times New Roman"/>
          <w:b/>
          <w:bCs/>
          <w:sz w:val="32"/>
          <w:szCs w:val="32"/>
        </w:rPr>
        <w:t>Ecotoxicologie</w:t>
      </w:r>
      <w:proofErr w:type="spellEnd"/>
      <w:r>
        <w:rPr>
          <w:rFonts w:ascii="Times New Roman" w:hAnsi="Times New Roman"/>
          <w:b/>
          <w:bCs/>
          <w:sz w:val="32"/>
          <w:szCs w:val="32"/>
        </w:rPr>
        <w:t xml:space="preserve"> au Maroc: </w:t>
      </w:r>
      <w:r w:rsidRPr="0062288F">
        <w:rPr>
          <w:rFonts w:ascii="Times New Roman" w:hAnsi="Times New Roman"/>
          <w:b/>
          <w:bCs/>
          <w:sz w:val="32"/>
          <w:szCs w:val="32"/>
        </w:rPr>
        <w:t>Etat des lieux et perspectives</w:t>
      </w:r>
      <w:r>
        <w:rPr>
          <w:rFonts w:ascii="Times New Roman" w:hAnsi="Times New Roman"/>
          <w:b/>
          <w:bCs/>
          <w:sz w:val="32"/>
          <w:szCs w:val="32"/>
        </w:rPr>
        <w:t> »</w:t>
      </w:r>
    </w:p>
    <w:p w:rsidR="002245DE" w:rsidRDefault="002245DE" w:rsidP="002245DE">
      <w:pPr>
        <w:spacing w:before="53" w:after="0" w:line="192" w:lineRule="auto"/>
        <w:ind w:left="547" w:hanging="547"/>
        <w:jc w:val="lowKashida"/>
        <w:textAlignment w:val="baseline"/>
        <w:rPr>
          <w:rFonts w:eastAsia="Times New Roman" w:cs="Arial"/>
          <w:b/>
          <w:bCs/>
          <w:shadow/>
          <w:color w:val="C00000"/>
          <w:kern w:val="24"/>
          <w:u w:val="single"/>
          <w:lang w:eastAsia="fr-FR"/>
        </w:rPr>
      </w:pPr>
    </w:p>
    <w:p w:rsidR="002245DE" w:rsidRPr="002245DE" w:rsidRDefault="002245DE" w:rsidP="002245DE">
      <w:pPr>
        <w:spacing w:before="53" w:after="0"/>
        <w:ind w:left="547" w:hanging="547"/>
        <w:jc w:val="lowKashida"/>
        <w:textAlignment w:val="baseline"/>
        <w:rPr>
          <w:rFonts w:asciiTheme="majorBidi" w:eastAsia="Times New Roman" w:hAnsiTheme="majorBidi" w:cstheme="majorBidi"/>
          <w:sz w:val="28"/>
          <w:szCs w:val="28"/>
          <w:lang w:eastAsia="fr-FR"/>
        </w:rPr>
      </w:pPr>
      <w:r w:rsidRPr="002245DE">
        <w:rPr>
          <w:rFonts w:asciiTheme="majorBidi" w:eastAsia="Times New Roman" w:hAnsiTheme="majorBidi" w:cstheme="majorBidi"/>
          <w:b/>
          <w:bCs/>
          <w:shadow/>
          <w:color w:val="C00000"/>
          <w:kern w:val="24"/>
          <w:sz w:val="28"/>
          <w:szCs w:val="28"/>
          <w:u w:val="single"/>
          <w:lang w:eastAsia="fr-FR"/>
        </w:rPr>
        <w:t>Présentation des journées</w:t>
      </w:r>
    </w:p>
    <w:p w:rsidR="002245DE" w:rsidRPr="002245DE" w:rsidRDefault="002245DE" w:rsidP="002245DE">
      <w:pPr>
        <w:spacing w:before="53" w:after="0"/>
        <w:ind w:left="547" w:hanging="547"/>
        <w:jc w:val="lowKashida"/>
        <w:textAlignment w:val="baseline"/>
        <w:rPr>
          <w:rFonts w:asciiTheme="majorBidi" w:eastAsia="Times New Roman" w:hAnsiTheme="majorBidi" w:cstheme="majorBidi"/>
          <w:sz w:val="28"/>
          <w:szCs w:val="28"/>
          <w:lang w:eastAsia="fr-FR"/>
        </w:rPr>
      </w:pPr>
      <w:r w:rsidRPr="002245DE">
        <w:rPr>
          <w:rFonts w:asciiTheme="majorBidi" w:eastAsia="Times New Roman" w:hAnsiTheme="majorBidi" w:cstheme="majorBidi"/>
          <w:color w:val="000000"/>
          <w:kern w:val="24"/>
          <w:sz w:val="28"/>
          <w:szCs w:val="28"/>
          <w:lang w:eastAsia="fr-FR"/>
        </w:rPr>
        <w:tab/>
        <w:t>Discipline à cheval entre l’écologie et la toxicologie, l’</w:t>
      </w:r>
      <w:proofErr w:type="spellStart"/>
      <w:r w:rsidRPr="002245DE">
        <w:rPr>
          <w:rFonts w:asciiTheme="majorBidi" w:eastAsia="Times New Roman" w:hAnsiTheme="majorBidi" w:cstheme="majorBidi"/>
          <w:color w:val="000000"/>
          <w:kern w:val="24"/>
          <w:sz w:val="28"/>
          <w:szCs w:val="28"/>
          <w:lang w:eastAsia="fr-FR"/>
        </w:rPr>
        <w:t>écotoxicologie</w:t>
      </w:r>
      <w:proofErr w:type="spellEnd"/>
      <w:r w:rsidRPr="002245DE">
        <w:rPr>
          <w:rFonts w:asciiTheme="majorBidi" w:eastAsia="Times New Roman" w:hAnsiTheme="majorBidi" w:cstheme="majorBidi"/>
          <w:color w:val="000000"/>
          <w:kern w:val="24"/>
          <w:sz w:val="28"/>
          <w:szCs w:val="28"/>
          <w:lang w:eastAsia="fr-FR"/>
        </w:rPr>
        <w:t xml:space="preserve"> est née suite à l’intensification des actions anthropiques sur les systèmes naturels puis sur la santé publique. Elle prend en compte, outre les polluants eux-mêmes, les différents facteurs biotiques et abiotiques qui régulent la dynamique des communautés et des écosystèmes.</w:t>
      </w:r>
    </w:p>
    <w:p w:rsidR="002245DE" w:rsidRPr="002245DE" w:rsidRDefault="002245DE" w:rsidP="002245DE">
      <w:pPr>
        <w:spacing w:before="53" w:after="0"/>
        <w:ind w:left="547" w:hanging="547"/>
        <w:jc w:val="lowKashida"/>
        <w:textAlignment w:val="baseline"/>
        <w:rPr>
          <w:rFonts w:asciiTheme="majorBidi" w:eastAsia="Times New Roman" w:hAnsiTheme="majorBidi" w:cstheme="majorBidi"/>
          <w:sz w:val="28"/>
          <w:szCs w:val="28"/>
          <w:lang w:eastAsia="fr-FR"/>
        </w:rPr>
      </w:pPr>
      <w:r w:rsidRPr="002245DE">
        <w:rPr>
          <w:rFonts w:asciiTheme="majorBidi" w:eastAsia="Times New Roman" w:hAnsiTheme="majorBidi" w:cstheme="majorBidi"/>
          <w:color w:val="000000"/>
          <w:kern w:val="24"/>
          <w:sz w:val="28"/>
          <w:szCs w:val="28"/>
          <w:lang w:eastAsia="fr-FR"/>
        </w:rPr>
        <w:tab/>
        <w:t xml:space="preserve">En effet, l’Homme en utilisant de multiples substances chimiques, d’origine naturelle ou anthropique, exerce une pression sur son environnement. </w:t>
      </w:r>
    </w:p>
    <w:p w:rsidR="002245DE" w:rsidRPr="002245DE" w:rsidRDefault="002245DE" w:rsidP="002245DE">
      <w:pPr>
        <w:spacing w:before="53" w:after="0"/>
        <w:ind w:left="547" w:hanging="547"/>
        <w:jc w:val="lowKashida"/>
        <w:textAlignment w:val="baseline"/>
        <w:rPr>
          <w:rFonts w:asciiTheme="majorBidi" w:eastAsia="Times New Roman" w:hAnsiTheme="majorBidi" w:cstheme="majorBidi"/>
          <w:sz w:val="28"/>
          <w:szCs w:val="28"/>
          <w:lang w:eastAsia="fr-FR"/>
        </w:rPr>
      </w:pPr>
      <w:r w:rsidRPr="002245DE">
        <w:rPr>
          <w:rFonts w:asciiTheme="majorBidi" w:eastAsia="Times New Roman" w:hAnsiTheme="majorBidi" w:cstheme="majorBidi"/>
          <w:color w:val="000000"/>
          <w:kern w:val="24"/>
          <w:sz w:val="28"/>
          <w:szCs w:val="28"/>
          <w:lang w:eastAsia="fr-FR"/>
        </w:rPr>
        <w:tab/>
        <w:t xml:space="preserve">Quel est le devenir de ces substances polluantes dans l’environnement ? Quels sont les impacts de leur dissémination sur la structure et le fonctionnement des écosystèmes ? Quelles sont les conséquences de ces impacts sur les êtres vivants (biodiversité)  ou sur les services apportés par les écosystèmes à l’Homme ? </w:t>
      </w:r>
    </w:p>
    <w:p w:rsidR="002245DE" w:rsidRPr="002245DE" w:rsidRDefault="002245DE" w:rsidP="002245DE">
      <w:pPr>
        <w:spacing w:before="53" w:after="0"/>
        <w:ind w:left="547" w:hanging="547"/>
        <w:jc w:val="both"/>
        <w:textAlignment w:val="baseline"/>
        <w:rPr>
          <w:rFonts w:asciiTheme="majorBidi" w:eastAsia="Times New Roman" w:hAnsiTheme="majorBidi" w:cstheme="majorBidi"/>
          <w:sz w:val="28"/>
          <w:szCs w:val="28"/>
          <w:lang w:eastAsia="fr-FR"/>
        </w:rPr>
      </w:pPr>
      <w:r w:rsidRPr="002245DE">
        <w:rPr>
          <w:rFonts w:asciiTheme="majorBidi" w:eastAsia="+mn-ea" w:hAnsiTheme="majorBidi" w:cstheme="majorBidi"/>
          <w:color w:val="000000"/>
          <w:kern w:val="24"/>
          <w:sz w:val="28"/>
          <w:szCs w:val="28"/>
          <w:lang w:eastAsia="fr-FR"/>
        </w:rPr>
        <w:tab/>
        <w:t>Telles sont les questions auxquelles l’</w:t>
      </w:r>
      <w:proofErr w:type="spellStart"/>
      <w:r w:rsidRPr="002245DE">
        <w:rPr>
          <w:rFonts w:asciiTheme="majorBidi" w:eastAsia="+mn-ea" w:hAnsiTheme="majorBidi" w:cstheme="majorBidi"/>
          <w:color w:val="000000"/>
          <w:kern w:val="24"/>
          <w:sz w:val="28"/>
          <w:szCs w:val="28"/>
          <w:lang w:eastAsia="fr-FR"/>
        </w:rPr>
        <w:t>écotoxicologie</w:t>
      </w:r>
      <w:proofErr w:type="spellEnd"/>
      <w:r w:rsidRPr="002245DE">
        <w:rPr>
          <w:rFonts w:asciiTheme="majorBidi" w:eastAsia="+mn-ea" w:hAnsiTheme="majorBidi" w:cstheme="majorBidi"/>
          <w:color w:val="000000"/>
          <w:kern w:val="24"/>
          <w:sz w:val="28"/>
          <w:szCs w:val="28"/>
          <w:lang w:eastAsia="fr-FR"/>
        </w:rPr>
        <w:t xml:space="preserve"> tente de répondre. Parmi ses objectifs essentiels figurent l’identification et la connaissance des polluants, et leur impact sur les milieux récepteurs, (air, sol, eau). Dans le travail des écotoxicologues, l’évaluation du risque doit constituer l’élément de base pour la </w:t>
      </w:r>
      <w:proofErr w:type="spellStart"/>
      <w:r w:rsidRPr="002245DE">
        <w:rPr>
          <w:rFonts w:asciiTheme="majorBidi" w:eastAsia="+mn-ea" w:hAnsiTheme="majorBidi" w:cstheme="majorBidi"/>
          <w:color w:val="000000"/>
          <w:kern w:val="24"/>
          <w:sz w:val="28"/>
          <w:szCs w:val="28"/>
          <w:lang w:eastAsia="fr-FR"/>
        </w:rPr>
        <w:t>remédiation</w:t>
      </w:r>
      <w:proofErr w:type="spellEnd"/>
      <w:r w:rsidRPr="002245DE">
        <w:rPr>
          <w:rFonts w:asciiTheme="majorBidi" w:eastAsia="+mn-ea" w:hAnsiTheme="majorBidi" w:cstheme="majorBidi"/>
          <w:color w:val="000000"/>
          <w:kern w:val="24"/>
          <w:sz w:val="28"/>
          <w:szCs w:val="28"/>
          <w:lang w:eastAsia="fr-FR"/>
        </w:rPr>
        <w:t xml:space="preserve"> et la prévention de la pollution quelle que soit sa nature. </w:t>
      </w:r>
    </w:p>
    <w:p w:rsidR="002245DE" w:rsidRPr="002245DE" w:rsidRDefault="002245DE" w:rsidP="002245DE">
      <w:pPr>
        <w:spacing w:before="53" w:after="0"/>
        <w:ind w:left="547" w:hanging="547"/>
        <w:jc w:val="both"/>
        <w:textAlignment w:val="baseline"/>
        <w:rPr>
          <w:rFonts w:asciiTheme="majorBidi" w:eastAsia="Times New Roman" w:hAnsiTheme="majorBidi" w:cstheme="majorBidi"/>
          <w:sz w:val="28"/>
          <w:szCs w:val="28"/>
          <w:lang w:eastAsia="fr-FR"/>
        </w:rPr>
      </w:pPr>
      <w:r w:rsidRPr="002245DE">
        <w:rPr>
          <w:rFonts w:asciiTheme="majorBidi" w:eastAsia="+mn-ea" w:hAnsiTheme="majorBidi" w:cstheme="majorBidi"/>
          <w:color w:val="000000"/>
          <w:kern w:val="24"/>
          <w:sz w:val="28"/>
          <w:szCs w:val="28"/>
          <w:lang w:eastAsia="fr-FR"/>
        </w:rPr>
        <w:lastRenderedPageBreak/>
        <w:tab/>
        <w:t>Les Journées nationales d’</w:t>
      </w:r>
      <w:proofErr w:type="spellStart"/>
      <w:r w:rsidRPr="002245DE">
        <w:rPr>
          <w:rFonts w:asciiTheme="majorBidi" w:eastAsia="+mn-ea" w:hAnsiTheme="majorBidi" w:cstheme="majorBidi"/>
          <w:color w:val="000000"/>
          <w:kern w:val="24"/>
          <w:sz w:val="28"/>
          <w:szCs w:val="28"/>
          <w:lang w:eastAsia="fr-FR"/>
        </w:rPr>
        <w:t>Ecotoxiclogie</w:t>
      </w:r>
      <w:proofErr w:type="spellEnd"/>
      <w:r w:rsidRPr="002245DE">
        <w:rPr>
          <w:rFonts w:asciiTheme="majorBidi" w:eastAsia="+mn-ea" w:hAnsiTheme="majorBidi" w:cstheme="majorBidi"/>
          <w:color w:val="000000"/>
          <w:kern w:val="24"/>
          <w:sz w:val="28"/>
          <w:szCs w:val="28"/>
          <w:lang w:eastAsia="fr-FR"/>
        </w:rPr>
        <w:t xml:space="preserve"> (JNE</w:t>
      </w:r>
      <w:proofErr w:type="gramStart"/>
      <w:r w:rsidRPr="002245DE">
        <w:rPr>
          <w:rFonts w:asciiTheme="majorBidi" w:eastAsia="+mn-ea" w:hAnsiTheme="majorBidi" w:cstheme="majorBidi"/>
          <w:color w:val="000000"/>
          <w:kern w:val="24"/>
          <w:sz w:val="28"/>
          <w:szCs w:val="28"/>
          <w:lang w:eastAsia="fr-FR"/>
        </w:rPr>
        <w:t>) ,</w:t>
      </w:r>
      <w:proofErr w:type="gramEnd"/>
      <w:r w:rsidRPr="002245DE">
        <w:rPr>
          <w:rFonts w:asciiTheme="majorBidi" w:eastAsia="+mn-ea" w:hAnsiTheme="majorBidi" w:cstheme="majorBidi"/>
          <w:color w:val="000000"/>
          <w:kern w:val="24"/>
          <w:sz w:val="28"/>
          <w:szCs w:val="28"/>
          <w:lang w:eastAsia="fr-FR"/>
        </w:rPr>
        <w:t xml:space="preserve"> premières en leur genre au Maroc, se veulent une occasion pour mettre au point l’état des recherches </w:t>
      </w:r>
      <w:proofErr w:type="spellStart"/>
      <w:r w:rsidRPr="002245DE">
        <w:rPr>
          <w:rFonts w:asciiTheme="majorBidi" w:eastAsia="+mn-ea" w:hAnsiTheme="majorBidi" w:cstheme="majorBidi"/>
          <w:color w:val="000000"/>
          <w:kern w:val="24"/>
          <w:sz w:val="28"/>
          <w:szCs w:val="28"/>
          <w:lang w:eastAsia="fr-FR"/>
        </w:rPr>
        <w:t>écotoxicologiques</w:t>
      </w:r>
      <w:proofErr w:type="spellEnd"/>
      <w:r w:rsidRPr="002245DE">
        <w:rPr>
          <w:rFonts w:asciiTheme="majorBidi" w:eastAsia="+mn-ea" w:hAnsiTheme="majorBidi" w:cstheme="majorBidi"/>
          <w:color w:val="000000"/>
          <w:kern w:val="24"/>
          <w:sz w:val="28"/>
          <w:szCs w:val="28"/>
          <w:lang w:eastAsia="fr-FR"/>
        </w:rPr>
        <w:t xml:space="preserve"> dans le royaume et  constituer un forum pérenne d’échanges et de valorisation des travaux des chercheurs dans ce domaine. </w:t>
      </w:r>
    </w:p>
    <w:p w:rsidR="002245DE" w:rsidRPr="002245DE" w:rsidRDefault="002245DE" w:rsidP="002245DE">
      <w:pPr>
        <w:spacing w:before="53" w:after="0"/>
        <w:ind w:left="547" w:hanging="547"/>
        <w:jc w:val="both"/>
        <w:textAlignment w:val="baseline"/>
        <w:rPr>
          <w:rFonts w:asciiTheme="majorBidi" w:eastAsia="+mn-ea" w:hAnsiTheme="majorBidi" w:cstheme="majorBidi"/>
          <w:b/>
          <w:bCs/>
          <w:color w:val="C00000"/>
          <w:kern w:val="24"/>
          <w:sz w:val="28"/>
          <w:szCs w:val="28"/>
          <w:lang w:eastAsia="fr-FR"/>
        </w:rPr>
      </w:pPr>
      <w:r w:rsidRPr="002245DE">
        <w:rPr>
          <w:rFonts w:asciiTheme="majorBidi" w:eastAsia="+mn-ea" w:hAnsiTheme="majorBidi" w:cstheme="majorBidi"/>
          <w:b/>
          <w:bCs/>
          <w:color w:val="C00000"/>
          <w:kern w:val="24"/>
          <w:sz w:val="28"/>
          <w:szCs w:val="28"/>
          <w:lang w:eastAsia="fr-FR"/>
        </w:rPr>
        <w:tab/>
      </w:r>
    </w:p>
    <w:p w:rsidR="002245DE" w:rsidRPr="002245DE" w:rsidRDefault="002245DE" w:rsidP="002245DE">
      <w:pPr>
        <w:spacing w:before="53" w:after="0"/>
        <w:ind w:left="547" w:hanging="547"/>
        <w:jc w:val="both"/>
        <w:textAlignment w:val="baseline"/>
        <w:rPr>
          <w:rFonts w:asciiTheme="majorBidi" w:eastAsia="+mn-ea" w:hAnsiTheme="majorBidi" w:cstheme="majorBidi"/>
          <w:b/>
          <w:bCs/>
          <w:color w:val="C00000"/>
          <w:kern w:val="24"/>
          <w:sz w:val="28"/>
          <w:szCs w:val="28"/>
          <w:u w:val="single"/>
          <w:lang w:eastAsia="fr-FR"/>
        </w:rPr>
      </w:pPr>
      <w:r w:rsidRPr="002245DE">
        <w:rPr>
          <w:rFonts w:asciiTheme="majorBidi" w:eastAsia="+mn-ea" w:hAnsiTheme="majorBidi" w:cstheme="majorBidi"/>
          <w:b/>
          <w:bCs/>
          <w:color w:val="C00000"/>
          <w:kern w:val="24"/>
          <w:sz w:val="28"/>
          <w:szCs w:val="28"/>
          <w:u w:val="single"/>
          <w:lang w:eastAsia="fr-FR"/>
        </w:rPr>
        <w:t>Thèmes :</w:t>
      </w:r>
    </w:p>
    <w:p w:rsidR="002245DE" w:rsidRPr="002245DE" w:rsidRDefault="002245DE" w:rsidP="002245DE">
      <w:pPr>
        <w:spacing w:before="53" w:after="0"/>
        <w:ind w:left="547" w:hanging="547"/>
        <w:jc w:val="both"/>
        <w:textAlignment w:val="baseline"/>
        <w:rPr>
          <w:rFonts w:asciiTheme="majorBidi" w:eastAsia="Times New Roman" w:hAnsiTheme="majorBidi" w:cstheme="majorBidi"/>
          <w:b/>
          <w:bCs/>
          <w:color w:val="C00000"/>
          <w:sz w:val="28"/>
          <w:szCs w:val="28"/>
          <w:u w:val="single"/>
          <w:lang w:eastAsia="fr-FR"/>
        </w:rPr>
      </w:pPr>
    </w:p>
    <w:p w:rsidR="002245DE" w:rsidRPr="002245DE" w:rsidRDefault="002245DE" w:rsidP="002245DE">
      <w:pPr>
        <w:spacing w:before="53" w:after="0"/>
        <w:ind w:left="547" w:hanging="547"/>
        <w:jc w:val="both"/>
        <w:textAlignment w:val="baseline"/>
        <w:rPr>
          <w:rFonts w:asciiTheme="majorBidi" w:eastAsia="Times New Roman" w:hAnsiTheme="majorBidi" w:cstheme="majorBidi"/>
          <w:b/>
          <w:bCs/>
          <w:sz w:val="28"/>
          <w:szCs w:val="28"/>
          <w:lang w:eastAsia="fr-FR"/>
        </w:rPr>
      </w:pPr>
      <w:r w:rsidRPr="002245DE">
        <w:rPr>
          <w:rFonts w:asciiTheme="majorBidi" w:eastAsia="+mn-ea" w:hAnsiTheme="majorBidi" w:cstheme="majorBidi"/>
          <w:b/>
          <w:bCs/>
          <w:kern w:val="24"/>
          <w:sz w:val="28"/>
          <w:szCs w:val="28"/>
          <w:lang w:eastAsia="fr-FR"/>
        </w:rPr>
        <w:tab/>
        <w:t xml:space="preserve">1- </w:t>
      </w:r>
      <w:proofErr w:type="spellStart"/>
      <w:r w:rsidRPr="002245DE">
        <w:rPr>
          <w:rFonts w:asciiTheme="majorBidi" w:eastAsia="+mn-ea" w:hAnsiTheme="majorBidi" w:cstheme="majorBidi"/>
          <w:b/>
          <w:bCs/>
          <w:kern w:val="24"/>
          <w:sz w:val="28"/>
          <w:szCs w:val="28"/>
          <w:lang w:eastAsia="fr-FR"/>
        </w:rPr>
        <w:t>Biomonitoring</w:t>
      </w:r>
      <w:proofErr w:type="spellEnd"/>
      <w:r w:rsidRPr="002245DE">
        <w:rPr>
          <w:rFonts w:asciiTheme="majorBidi" w:eastAsia="+mn-ea" w:hAnsiTheme="majorBidi" w:cstheme="majorBidi"/>
          <w:b/>
          <w:bCs/>
          <w:kern w:val="24"/>
          <w:sz w:val="28"/>
          <w:szCs w:val="28"/>
          <w:lang w:eastAsia="fr-FR"/>
        </w:rPr>
        <w:t xml:space="preserve"> de la pollution dans les milieux récepteurs. </w:t>
      </w:r>
    </w:p>
    <w:p w:rsidR="002245DE" w:rsidRPr="002245DE" w:rsidRDefault="002245DE" w:rsidP="002245DE">
      <w:pPr>
        <w:spacing w:before="53" w:after="0"/>
        <w:ind w:left="547" w:hanging="547"/>
        <w:jc w:val="both"/>
        <w:textAlignment w:val="baseline"/>
        <w:rPr>
          <w:rFonts w:asciiTheme="majorBidi" w:eastAsia="+mn-ea" w:hAnsiTheme="majorBidi" w:cstheme="majorBidi"/>
          <w:b/>
          <w:bCs/>
          <w:kern w:val="24"/>
          <w:sz w:val="28"/>
          <w:szCs w:val="28"/>
          <w:lang w:eastAsia="fr-FR"/>
        </w:rPr>
      </w:pPr>
      <w:r w:rsidRPr="002245DE">
        <w:rPr>
          <w:rFonts w:asciiTheme="majorBidi" w:eastAsia="+mn-ea" w:hAnsiTheme="majorBidi" w:cstheme="majorBidi"/>
          <w:b/>
          <w:bCs/>
          <w:kern w:val="24"/>
          <w:sz w:val="28"/>
          <w:szCs w:val="28"/>
          <w:lang w:eastAsia="fr-FR"/>
        </w:rPr>
        <w:tab/>
        <w:t>2- Evaluation de la toxicité envers les organismes et des perturbations des écosystèmes par la pollution.</w:t>
      </w:r>
    </w:p>
    <w:p w:rsidR="002245DE" w:rsidRDefault="002245DE" w:rsidP="002245DE">
      <w:pPr>
        <w:spacing w:before="53" w:after="0"/>
        <w:ind w:left="547" w:hanging="547"/>
        <w:jc w:val="both"/>
        <w:textAlignment w:val="baseline"/>
        <w:rPr>
          <w:rFonts w:ascii="Times New Roman" w:eastAsia="Times New Roman" w:hAnsi="Times New Roman"/>
          <w:b/>
          <w:bCs/>
          <w:sz w:val="24"/>
          <w:szCs w:val="24"/>
          <w:lang w:eastAsia="fr-FR"/>
        </w:rPr>
      </w:pPr>
    </w:p>
    <w:p w:rsidR="000D7DE5" w:rsidRDefault="000D7DE5" w:rsidP="002245DE">
      <w:pPr>
        <w:spacing w:before="53" w:after="0"/>
        <w:ind w:left="547" w:hanging="547"/>
        <w:jc w:val="both"/>
        <w:textAlignment w:val="baseline"/>
        <w:rPr>
          <w:rFonts w:ascii="Times New Roman" w:eastAsia="Times New Roman" w:hAnsi="Times New Roman"/>
          <w:sz w:val="28"/>
          <w:szCs w:val="28"/>
          <w:lang w:eastAsia="fr-FR"/>
        </w:rPr>
      </w:pPr>
      <w:r>
        <w:rPr>
          <w:rFonts w:ascii="Times New Roman" w:eastAsia="Times New Roman" w:hAnsi="Times New Roman"/>
          <w:b/>
          <w:bCs/>
          <w:color w:val="C00000"/>
          <w:sz w:val="28"/>
          <w:szCs w:val="28"/>
          <w:u w:val="single"/>
          <w:lang w:eastAsia="fr-FR"/>
        </w:rPr>
        <w:t>Lieu </w:t>
      </w:r>
      <w:r w:rsidRPr="000D7DE5">
        <w:rPr>
          <w:rFonts w:ascii="Times New Roman" w:eastAsia="Times New Roman" w:hAnsi="Times New Roman"/>
          <w:sz w:val="28"/>
          <w:szCs w:val="28"/>
          <w:lang w:eastAsia="fr-FR"/>
        </w:rPr>
        <w:t>:</w:t>
      </w:r>
      <w:r>
        <w:rPr>
          <w:rFonts w:ascii="Times New Roman" w:eastAsia="Times New Roman" w:hAnsi="Times New Roman"/>
          <w:sz w:val="28"/>
          <w:szCs w:val="28"/>
          <w:lang w:eastAsia="fr-FR"/>
        </w:rPr>
        <w:t xml:space="preserve"> Amphi X, Fac Sciences </w:t>
      </w:r>
      <w:proofErr w:type="spellStart"/>
      <w:r>
        <w:rPr>
          <w:rFonts w:ascii="Times New Roman" w:eastAsia="Times New Roman" w:hAnsi="Times New Roman"/>
          <w:sz w:val="28"/>
          <w:szCs w:val="28"/>
          <w:lang w:eastAsia="fr-FR"/>
        </w:rPr>
        <w:t>Semlalia</w:t>
      </w:r>
      <w:proofErr w:type="spellEnd"/>
      <w:r>
        <w:rPr>
          <w:rFonts w:ascii="Times New Roman" w:eastAsia="Times New Roman" w:hAnsi="Times New Roman"/>
          <w:sz w:val="28"/>
          <w:szCs w:val="28"/>
          <w:lang w:eastAsia="fr-FR"/>
        </w:rPr>
        <w:t xml:space="preserve">, Av. Prince </w:t>
      </w:r>
      <w:proofErr w:type="spellStart"/>
      <w:r>
        <w:rPr>
          <w:rFonts w:ascii="Times New Roman" w:eastAsia="Times New Roman" w:hAnsi="Times New Roman"/>
          <w:sz w:val="28"/>
          <w:szCs w:val="28"/>
          <w:lang w:eastAsia="fr-FR"/>
        </w:rPr>
        <w:t>My</w:t>
      </w:r>
      <w:proofErr w:type="spellEnd"/>
      <w:r>
        <w:rPr>
          <w:rFonts w:ascii="Times New Roman" w:eastAsia="Times New Roman" w:hAnsi="Times New Roman"/>
          <w:sz w:val="28"/>
          <w:szCs w:val="28"/>
          <w:lang w:eastAsia="fr-FR"/>
        </w:rPr>
        <w:t xml:space="preserve"> Abdallah, Marrakech</w:t>
      </w:r>
    </w:p>
    <w:p w:rsidR="000D7DE5" w:rsidRDefault="000D7DE5" w:rsidP="002245DE">
      <w:pPr>
        <w:spacing w:before="53" w:after="0"/>
        <w:ind w:left="547" w:hanging="547"/>
        <w:jc w:val="both"/>
        <w:textAlignment w:val="baseline"/>
        <w:rPr>
          <w:rFonts w:ascii="Times New Roman" w:eastAsia="Times New Roman" w:hAnsi="Times New Roman"/>
          <w:b/>
          <w:bCs/>
          <w:color w:val="C00000"/>
          <w:sz w:val="28"/>
          <w:szCs w:val="28"/>
          <w:u w:val="single"/>
          <w:lang w:eastAsia="fr-FR"/>
        </w:rPr>
      </w:pPr>
    </w:p>
    <w:p w:rsidR="001A74D4" w:rsidRDefault="001A74D4" w:rsidP="003E658B">
      <w:pPr>
        <w:spacing w:before="53" w:after="0"/>
        <w:ind w:left="547" w:hanging="547"/>
        <w:jc w:val="both"/>
        <w:textAlignment w:val="baseline"/>
        <w:rPr>
          <w:rFonts w:ascii="Times New Roman" w:eastAsia="Times New Roman" w:hAnsi="Times New Roman"/>
          <w:b/>
          <w:bCs/>
          <w:color w:val="C00000"/>
          <w:sz w:val="28"/>
          <w:szCs w:val="28"/>
          <w:u w:val="single"/>
          <w:lang w:eastAsia="fr-FR"/>
        </w:rPr>
      </w:pPr>
      <w:r>
        <w:rPr>
          <w:rFonts w:ascii="Times New Roman" w:eastAsia="Times New Roman" w:hAnsi="Times New Roman"/>
          <w:b/>
          <w:bCs/>
          <w:color w:val="C00000"/>
          <w:sz w:val="28"/>
          <w:szCs w:val="28"/>
          <w:u w:val="single"/>
          <w:lang w:eastAsia="fr-FR"/>
        </w:rPr>
        <w:t xml:space="preserve">Comité </w:t>
      </w:r>
      <w:r w:rsidR="003E658B">
        <w:rPr>
          <w:rFonts w:ascii="Times New Roman" w:eastAsia="Times New Roman" w:hAnsi="Times New Roman"/>
          <w:b/>
          <w:bCs/>
          <w:color w:val="C00000"/>
          <w:sz w:val="28"/>
          <w:szCs w:val="28"/>
          <w:u w:val="single"/>
          <w:lang w:eastAsia="fr-FR"/>
        </w:rPr>
        <w:t>scientifique</w:t>
      </w:r>
      <w:r>
        <w:rPr>
          <w:rFonts w:ascii="Times New Roman" w:eastAsia="Times New Roman" w:hAnsi="Times New Roman"/>
          <w:b/>
          <w:bCs/>
          <w:color w:val="C00000"/>
          <w:sz w:val="28"/>
          <w:szCs w:val="28"/>
          <w:u w:val="single"/>
          <w:lang w:eastAsia="fr-FR"/>
        </w:rPr>
        <w:t> :</w:t>
      </w:r>
    </w:p>
    <w:p w:rsidR="004C0C8C" w:rsidRDefault="004C0C8C" w:rsidP="004C0C8C">
      <w:pPr>
        <w:pStyle w:val="Paragraphedeliste"/>
        <w:numPr>
          <w:ilvl w:val="0"/>
          <w:numId w:val="1"/>
        </w:numPr>
        <w:spacing w:before="53" w:after="0"/>
        <w:jc w:val="both"/>
        <w:textAlignment w:val="baseline"/>
        <w:rPr>
          <w:rFonts w:ascii="Times New Roman" w:eastAsia="Times New Roman" w:hAnsi="Times New Roman"/>
          <w:sz w:val="28"/>
          <w:szCs w:val="28"/>
          <w:lang w:eastAsia="fr-FR"/>
        </w:rPr>
      </w:pPr>
      <w:r>
        <w:rPr>
          <w:rFonts w:ascii="Times New Roman" w:eastAsia="Times New Roman" w:hAnsi="Times New Roman"/>
          <w:sz w:val="28"/>
          <w:szCs w:val="28"/>
          <w:lang w:eastAsia="fr-FR"/>
        </w:rPr>
        <w:t xml:space="preserve">A. </w:t>
      </w:r>
      <w:proofErr w:type="spellStart"/>
      <w:r>
        <w:rPr>
          <w:rFonts w:ascii="Times New Roman" w:eastAsia="Times New Roman" w:hAnsi="Times New Roman"/>
          <w:sz w:val="28"/>
          <w:szCs w:val="28"/>
          <w:lang w:eastAsia="fr-FR"/>
        </w:rPr>
        <w:t>Benra</w:t>
      </w:r>
      <w:proofErr w:type="spellEnd"/>
      <w:r>
        <w:rPr>
          <w:rFonts w:ascii="Times New Roman" w:eastAsia="Times New Roman" w:hAnsi="Times New Roman"/>
          <w:sz w:val="28"/>
          <w:szCs w:val="28"/>
          <w:lang w:eastAsia="fr-FR"/>
        </w:rPr>
        <w:t>, INRH, Casablanca</w:t>
      </w:r>
    </w:p>
    <w:p w:rsidR="004C0C8C" w:rsidRDefault="004C0C8C" w:rsidP="004C0C8C">
      <w:pPr>
        <w:pStyle w:val="Paragraphedeliste"/>
        <w:numPr>
          <w:ilvl w:val="0"/>
          <w:numId w:val="1"/>
        </w:numPr>
        <w:spacing w:before="53" w:after="0"/>
        <w:jc w:val="both"/>
        <w:textAlignment w:val="baseline"/>
        <w:rPr>
          <w:rFonts w:ascii="Times New Roman" w:eastAsia="Times New Roman" w:hAnsi="Times New Roman"/>
          <w:sz w:val="28"/>
          <w:szCs w:val="28"/>
          <w:lang w:eastAsia="fr-FR"/>
        </w:rPr>
      </w:pPr>
      <w:r>
        <w:rPr>
          <w:rFonts w:ascii="Times New Roman" w:eastAsia="Times New Roman" w:hAnsi="Times New Roman"/>
          <w:sz w:val="28"/>
          <w:szCs w:val="28"/>
          <w:lang w:eastAsia="fr-FR"/>
        </w:rPr>
        <w:t xml:space="preserve">H. </w:t>
      </w:r>
      <w:proofErr w:type="spellStart"/>
      <w:r>
        <w:rPr>
          <w:rFonts w:ascii="Times New Roman" w:eastAsia="Times New Roman" w:hAnsi="Times New Roman"/>
          <w:sz w:val="28"/>
          <w:szCs w:val="28"/>
          <w:lang w:eastAsia="fr-FR"/>
        </w:rPr>
        <w:t>Bessi</w:t>
      </w:r>
      <w:proofErr w:type="spellEnd"/>
      <w:r>
        <w:rPr>
          <w:rFonts w:ascii="Times New Roman" w:eastAsia="Times New Roman" w:hAnsi="Times New Roman"/>
          <w:sz w:val="28"/>
          <w:szCs w:val="28"/>
          <w:lang w:eastAsia="fr-FR"/>
        </w:rPr>
        <w:t>, UH2, Mohammedia</w:t>
      </w:r>
    </w:p>
    <w:p w:rsidR="004C0C8C" w:rsidRDefault="004C0C8C" w:rsidP="004C0C8C">
      <w:pPr>
        <w:pStyle w:val="Paragraphedeliste"/>
        <w:numPr>
          <w:ilvl w:val="0"/>
          <w:numId w:val="1"/>
        </w:numPr>
        <w:spacing w:before="53" w:after="0"/>
        <w:jc w:val="both"/>
        <w:textAlignment w:val="baseline"/>
        <w:rPr>
          <w:rFonts w:ascii="Times New Roman" w:eastAsia="Times New Roman" w:hAnsi="Times New Roman"/>
          <w:sz w:val="28"/>
          <w:szCs w:val="28"/>
          <w:lang w:eastAsia="fr-FR"/>
        </w:rPr>
      </w:pPr>
      <w:r>
        <w:rPr>
          <w:rFonts w:ascii="Times New Roman" w:eastAsia="Times New Roman" w:hAnsi="Times New Roman"/>
          <w:sz w:val="28"/>
          <w:szCs w:val="28"/>
          <w:lang w:eastAsia="fr-FR"/>
        </w:rPr>
        <w:t xml:space="preserve">A. </w:t>
      </w:r>
      <w:proofErr w:type="spellStart"/>
      <w:r>
        <w:rPr>
          <w:rFonts w:ascii="Times New Roman" w:eastAsia="Times New Roman" w:hAnsi="Times New Roman"/>
          <w:sz w:val="28"/>
          <w:szCs w:val="28"/>
          <w:lang w:eastAsia="fr-FR"/>
        </w:rPr>
        <w:t>Boularbah</w:t>
      </w:r>
      <w:proofErr w:type="spellEnd"/>
      <w:r>
        <w:rPr>
          <w:rFonts w:ascii="Times New Roman" w:eastAsia="Times New Roman" w:hAnsi="Times New Roman"/>
          <w:sz w:val="28"/>
          <w:szCs w:val="28"/>
          <w:lang w:eastAsia="fr-FR"/>
        </w:rPr>
        <w:t>, UCA Marrakech</w:t>
      </w:r>
    </w:p>
    <w:p w:rsidR="001A74D4" w:rsidRDefault="001A74D4" w:rsidP="001A74D4">
      <w:pPr>
        <w:pStyle w:val="Paragraphedeliste"/>
        <w:numPr>
          <w:ilvl w:val="0"/>
          <w:numId w:val="1"/>
        </w:numPr>
        <w:spacing w:before="53" w:after="0"/>
        <w:jc w:val="both"/>
        <w:textAlignment w:val="baseline"/>
        <w:rPr>
          <w:rFonts w:ascii="Times New Roman" w:eastAsia="Times New Roman" w:hAnsi="Times New Roman"/>
          <w:sz w:val="28"/>
          <w:szCs w:val="28"/>
          <w:lang w:eastAsia="fr-FR"/>
        </w:rPr>
      </w:pPr>
      <w:r w:rsidRPr="001A74D4">
        <w:rPr>
          <w:rFonts w:ascii="Times New Roman" w:eastAsia="Times New Roman" w:hAnsi="Times New Roman"/>
          <w:sz w:val="28"/>
          <w:szCs w:val="28"/>
          <w:lang w:eastAsia="fr-FR"/>
        </w:rPr>
        <w:t xml:space="preserve">M. </w:t>
      </w:r>
      <w:proofErr w:type="spellStart"/>
      <w:r w:rsidRPr="001A74D4">
        <w:rPr>
          <w:rFonts w:ascii="Times New Roman" w:eastAsia="Times New Roman" w:hAnsi="Times New Roman"/>
          <w:sz w:val="28"/>
          <w:szCs w:val="28"/>
          <w:lang w:eastAsia="fr-FR"/>
        </w:rPr>
        <w:t>Elmeray</w:t>
      </w:r>
      <w:proofErr w:type="spellEnd"/>
      <w:r>
        <w:rPr>
          <w:rFonts w:ascii="Times New Roman" w:eastAsia="Times New Roman" w:hAnsi="Times New Roman"/>
          <w:sz w:val="28"/>
          <w:szCs w:val="28"/>
          <w:lang w:eastAsia="fr-FR"/>
        </w:rPr>
        <w:t>, UCA Marrakech</w:t>
      </w:r>
    </w:p>
    <w:p w:rsidR="001A74D4" w:rsidRDefault="001A74D4" w:rsidP="001A74D4">
      <w:pPr>
        <w:pStyle w:val="Paragraphedeliste"/>
        <w:numPr>
          <w:ilvl w:val="0"/>
          <w:numId w:val="1"/>
        </w:numPr>
        <w:spacing w:before="53" w:after="0"/>
        <w:jc w:val="both"/>
        <w:textAlignment w:val="baseline"/>
        <w:rPr>
          <w:rFonts w:ascii="Times New Roman" w:eastAsia="Times New Roman" w:hAnsi="Times New Roman"/>
          <w:sz w:val="28"/>
          <w:szCs w:val="28"/>
          <w:lang w:eastAsia="fr-FR"/>
        </w:rPr>
      </w:pPr>
      <w:r>
        <w:rPr>
          <w:rFonts w:ascii="Times New Roman" w:eastAsia="Times New Roman" w:hAnsi="Times New Roman"/>
          <w:sz w:val="28"/>
          <w:szCs w:val="28"/>
          <w:lang w:eastAsia="fr-FR"/>
        </w:rPr>
        <w:t xml:space="preserve">A. </w:t>
      </w:r>
      <w:proofErr w:type="spellStart"/>
      <w:r>
        <w:rPr>
          <w:rFonts w:ascii="Times New Roman" w:eastAsia="Times New Roman" w:hAnsi="Times New Roman"/>
          <w:sz w:val="28"/>
          <w:szCs w:val="28"/>
          <w:lang w:eastAsia="fr-FR"/>
        </w:rPr>
        <w:t>Kaaya</w:t>
      </w:r>
      <w:proofErr w:type="spellEnd"/>
      <w:r>
        <w:rPr>
          <w:rFonts w:ascii="Times New Roman" w:eastAsia="Times New Roman" w:hAnsi="Times New Roman"/>
          <w:sz w:val="28"/>
          <w:szCs w:val="28"/>
          <w:lang w:eastAsia="fr-FR"/>
        </w:rPr>
        <w:t>, UIZ, Agadir</w:t>
      </w:r>
    </w:p>
    <w:p w:rsidR="004C0C8C" w:rsidRDefault="00FB3202" w:rsidP="004C0C8C">
      <w:pPr>
        <w:pStyle w:val="Paragraphedeliste"/>
        <w:numPr>
          <w:ilvl w:val="0"/>
          <w:numId w:val="1"/>
        </w:numPr>
        <w:spacing w:before="53" w:after="0"/>
        <w:jc w:val="both"/>
        <w:textAlignment w:val="baseline"/>
        <w:rPr>
          <w:rFonts w:ascii="Times New Roman" w:eastAsia="Times New Roman" w:hAnsi="Times New Roman"/>
          <w:sz w:val="28"/>
          <w:szCs w:val="28"/>
          <w:lang w:eastAsia="fr-FR"/>
        </w:rPr>
      </w:pPr>
      <w:r>
        <w:rPr>
          <w:rFonts w:ascii="Times New Roman" w:eastAsia="Times New Roman" w:hAnsi="Times New Roman"/>
          <w:sz w:val="28"/>
          <w:szCs w:val="28"/>
          <w:lang w:eastAsia="fr-FR"/>
        </w:rPr>
        <w:t xml:space="preserve">N. </w:t>
      </w:r>
      <w:proofErr w:type="spellStart"/>
      <w:r>
        <w:rPr>
          <w:rFonts w:ascii="Times New Roman" w:eastAsia="Times New Roman" w:hAnsi="Times New Roman"/>
          <w:sz w:val="28"/>
          <w:szCs w:val="28"/>
          <w:lang w:eastAsia="fr-FR"/>
        </w:rPr>
        <w:t>Lekouch</w:t>
      </w:r>
      <w:proofErr w:type="spellEnd"/>
      <w:r w:rsidR="004C0C8C">
        <w:rPr>
          <w:rFonts w:ascii="Times New Roman" w:eastAsia="Times New Roman" w:hAnsi="Times New Roman"/>
          <w:sz w:val="28"/>
          <w:szCs w:val="28"/>
          <w:lang w:eastAsia="fr-FR"/>
        </w:rPr>
        <w:t xml:space="preserve">, USMS </w:t>
      </w:r>
      <w:proofErr w:type="spellStart"/>
      <w:r w:rsidR="004C0C8C">
        <w:rPr>
          <w:rFonts w:ascii="Times New Roman" w:eastAsia="Times New Roman" w:hAnsi="Times New Roman"/>
          <w:sz w:val="28"/>
          <w:szCs w:val="28"/>
          <w:lang w:eastAsia="fr-FR"/>
        </w:rPr>
        <w:t>Beni</w:t>
      </w:r>
      <w:proofErr w:type="spellEnd"/>
      <w:r w:rsidR="004C0C8C">
        <w:rPr>
          <w:rFonts w:ascii="Times New Roman" w:eastAsia="Times New Roman" w:hAnsi="Times New Roman"/>
          <w:sz w:val="28"/>
          <w:szCs w:val="28"/>
          <w:lang w:eastAsia="fr-FR"/>
        </w:rPr>
        <w:t xml:space="preserve"> Mellal</w:t>
      </w:r>
    </w:p>
    <w:p w:rsidR="001A74D4" w:rsidRDefault="001A74D4" w:rsidP="001A74D4">
      <w:pPr>
        <w:pStyle w:val="Paragraphedeliste"/>
        <w:numPr>
          <w:ilvl w:val="0"/>
          <w:numId w:val="1"/>
        </w:numPr>
        <w:spacing w:before="53" w:after="0"/>
        <w:jc w:val="both"/>
        <w:textAlignment w:val="baseline"/>
        <w:rPr>
          <w:rFonts w:ascii="Times New Roman" w:eastAsia="Times New Roman" w:hAnsi="Times New Roman"/>
          <w:sz w:val="28"/>
          <w:szCs w:val="28"/>
          <w:lang w:eastAsia="fr-FR"/>
        </w:rPr>
      </w:pPr>
      <w:r>
        <w:rPr>
          <w:rFonts w:ascii="Times New Roman" w:eastAsia="Times New Roman" w:hAnsi="Times New Roman"/>
          <w:sz w:val="28"/>
          <w:szCs w:val="28"/>
          <w:lang w:eastAsia="fr-FR"/>
        </w:rPr>
        <w:t xml:space="preserve">M. </w:t>
      </w:r>
      <w:proofErr w:type="spellStart"/>
      <w:r>
        <w:rPr>
          <w:rFonts w:ascii="Times New Roman" w:eastAsia="Times New Roman" w:hAnsi="Times New Roman"/>
          <w:sz w:val="28"/>
          <w:szCs w:val="28"/>
          <w:lang w:eastAsia="fr-FR"/>
        </w:rPr>
        <w:t>Loudiki</w:t>
      </w:r>
      <w:proofErr w:type="spellEnd"/>
      <w:r>
        <w:rPr>
          <w:rFonts w:ascii="Times New Roman" w:eastAsia="Times New Roman" w:hAnsi="Times New Roman"/>
          <w:sz w:val="28"/>
          <w:szCs w:val="28"/>
          <w:lang w:eastAsia="fr-FR"/>
        </w:rPr>
        <w:t>, UCA Marrakech</w:t>
      </w:r>
    </w:p>
    <w:p w:rsidR="004C0C8C" w:rsidRDefault="004C0C8C" w:rsidP="004C0C8C">
      <w:pPr>
        <w:pStyle w:val="Paragraphedeliste"/>
        <w:numPr>
          <w:ilvl w:val="0"/>
          <w:numId w:val="1"/>
        </w:numPr>
        <w:spacing w:before="53" w:after="0"/>
        <w:jc w:val="both"/>
        <w:textAlignment w:val="baseline"/>
        <w:rPr>
          <w:rFonts w:ascii="Times New Roman" w:eastAsia="Times New Roman" w:hAnsi="Times New Roman"/>
          <w:sz w:val="28"/>
          <w:szCs w:val="28"/>
          <w:lang w:eastAsia="fr-FR"/>
        </w:rPr>
      </w:pPr>
      <w:r>
        <w:rPr>
          <w:rFonts w:ascii="Times New Roman" w:eastAsia="Times New Roman" w:hAnsi="Times New Roman"/>
          <w:sz w:val="28"/>
          <w:szCs w:val="28"/>
          <w:lang w:eastAsia="fr-FR"/>
        </w:rPr>
        <w:t xml:space="preserve">A. </w:t>
      </w:r>
      <w:proofErr w:type="spellStart"/>
      <w:r>
        <w:rPr>
          <w:rFonts w:ascii="Times New Roman" w:eastAsia="Times New Roman" w:hAnsi="Times New Roman"/>
          <w:sz w:val="28"/>
          <w:szCs w:val="28"/>
          <w:lang w:eastAsia="fr-FR"/>
        </w:rPr>
        <w:t>Nejmeddine</w:t>
      </w:r>
      <w:proofErr w:type="spellEnd"/>
      <w:r>
        <w:rPr>
          <w:rFonts w:ascii="Times New Roman" w:eastAsia="Times New Roman" w:hAnsi="Times New Roman"/>
          <w:sz w:val="28"/>
          <w:szCs w:val="28"/>
          <w:lang w:eastAsia="fr-FR"/>
        </w:rPr>
        <w:t>, UH1 Settat</w:t>
      </w:r>
    </w:p>
    <w:p w:rsidR="001A74D4" w:rsidRDefault="001A74D4" w:rsidP="001A74D4">
      <w:pPr>
        <w:pStyle w:val="Paragraphedeliste"/>
        <w:numPr>
          <w:ilvl w:val="0"/>
          <w:numId w:val="1"/>
        </w:numPr>
        <w:spacing w:before="53" w:after="0"/>
        <w:jc w:val="both"/>
        <w:textAlignment w:val="baseline"/>
        <w:rPr>
          <w:rFonts w:ascii="Times New Roman" w:eastAsia="Times New Roman" w:hAnsi="Times New Roman"/>
          <w:sz w:val="28"/>
          <w:szCs w:val="28"/>
          <w:lang w:eastAsia="fr-FR"/>
        </w:rPr>
      </w:pPr>
      <w:r>
        <w:rPr>
          <w:rFonts w:ascii="Times New Roman" w:eastAsia="Times New Roman" w:hAnsi="Times New Roman"/>
          <w:sz w:val="28"/>
          <w:szCs w:val="28"/>
          <w:lang w:eastAsia="fr-FR"/>
        </w:rPr>
        <w:t>A. Rada, UCA Marrakech</w:t>
      </w:r>
    </w:p>
    <w:p w:rsidR="001A74D4" w:rsidRDefault="001A74D4" w:rsidP="003E658B">
      <w:pPr>
        <w:pStyle w:val="Paragraphedeliste"/>
        <w:spacing w:before="53" w:after="0"/>
        <w:jc w:val="both"/>
        <w:textAlignment w:val="baseline"/>
        <w:rPr>
          <w:rFonts w:ascii="Times New Roman" w:eastAsia="Times New Roman" w:hAnsi="Times New Roman"/>
          <w:sz w:val="28"/>
          <w:szCs w:val="28"/>
          <w:lang w:eastAsia="fr-FR"/>
        </w:rPr>
      </w:pPr>
    </w:p>
    <w:p w:rsidR="003E658B" w:rsidRDefault="003E658B" w:rsidP="003E658B">
      <w:pPr>
        <w:spacing w:before="53" w:after="0"/>
        <w:ind w:left="547" w:hanging="547"/>
        <w:jc w:val="both"/>
        <w:textAlignment w:val="baseline"/>
        <w:rPr>
          <w:rFonts w:ascii="Times New Roman" w:eastAsia="Times New Roman" w:hAnsi="Times New Roman"/>
          <w:sz w:val="28"/>
          <w:szCs w:val="28"/>
          <w:lang w:eastAsia="fr-FR"/>
        </w:rPr>
      </w:pPr>
      <w:r>
        <w:rPr>
          <w:rFonts w:ascii="Times New Roman" w:eastAsia="Times New Roman" w:hAnsi="Times New Roman"/>
          <w:b/>
          <w:bCs/>
          <w:color w:val="C00000"/>
          <w:sz w:val="28"/>
          <w:szCs w:val="28"/>
          <w:u w:val="single"/>
          <w:lang w:eastAsia="fr-FR"/>
        </w:rPr>
        <w:t>Comité d’organisation à l’UCA:</w:t>
      </w:r>
      <w:r w:rsidRPr="003E658B">
        <w:rPr>
          <w:rFonts w:ascii="Times New Roman" w:eastAsia="Times New Roman" w:hAnsi="Times New Roman"/>
          <w:color w:val="C00000"/>
          <w:sz w:val="28"/>
          <w:szCs w:val="28"/>
          <w:lang w:eastAsia="fr-FR"/>
        </w:rPr>
        <w:t xml:space="preserve"> </w:t>
      </w:r>
      <w:r>
        <w:rPr>
          <w:rFonts w:ascii="Times New Roman" w:eastAsia="Times New Roman" w:hAnsi="Times New Roman"/>
          <w:sz w:val="28"/>
          <w:szCs w:val="28"/>
          <w:lang w:eastAsia="fr-FR"/>
        </w:rPr>
        <w:t xml:space="preserve">A. </w:t>
      </w:r>
      <w:proofErr w:type="spellStart"/>
      <w:r>
        <w:rPr>
          <w:rFonts w:ascii="Times New Roman" w:eastAsia="Times New Roman" w:hAnsi="Times New Roman"/>
          <w:sz w:val="28"/>
          <w:szCs w:val="28"/>
          <w:lang w:eastAsia="fr-FR"/>
        </w:rPr>
        <w:t>Sedki</w:t>
      </w:r>
      <w:proofErr w:type="spellEnd"/>
      <w:r>
        <w:rPr>
          <w:rFonts w:ascii="Times New Roman" w:eastAsia="Times New Roman" w:hAnsi="Times New Roman"/>
          <w:sz w:val="28"/>
          <w:szCs w:val="28"/>
          <w:lang w:eastAsia="fr-FR"/>
        </w:rPr>
        <w:t xml:space="preserve">, A. </w:t>
      </w:r>
      <w:proofErr w:type="spellStart"/>
      <w:r>
        <w:rPr>
          <w:rFonts w:ascii="Times New Roman" w:eastAsia="Times New Roman" w:hAnsi="Times New Roman"/>
          <w:sz w:val="28"/>
          <w:szCs w:val="28"/>
          <w:lang w:eastAsia="fr-FR"/>
        </w:rPr>
        <w:t>Mouabad</w:t>
      </w:r>
      <w:proofErr w:type="spellEnd"/>
      <w:r>
        <w:rPr>
          <w:rFonts w:ascii="Times New Roman" w:eastAsia="Times New Roman" w:hAnsi="Times New Roman"/>
          <w:sz w:val="28"/>
          <w:szCs w:val="28"/>
          <w:lang w:eastAsia="fr-FR"/>
        </w:rPr>
        <w:t xml:space="preserve">, M. </w:t>
      </w:r>
      <w:proofErr w:type="spellStart"/>
      <w:r>
        <w:rPr>
          <w:rFonts w:ascii="Times New Roman" w:eastAsia="Times New Roman" w:hAnsi="Times New Roman"/>
          <w:sz w:val="28"/>
          <w:szCs w:val="28"/>
          <w:lang w:eastAsia="fr-FR"/>
        </w:rPr>
        <w:t>Cheggour</w:t>
      </w:r>
      <w:proofErr w:type="spellEnd"/>
      <w:r>
        <w:rPr>
          <w:rFonts w:ascii="Times New Roman" w:eastAsia="Times New Roman" w:hAnsi="Times New Roman"/>
          <w:sz w:val="28"/>
          <w:szCs w:val="28"/>
          <w:lang w:eastAsia="fr-FR"/>
        </w:rPr>
        <w:t xml:space="preserve">, B. </w:t>
      </w:r>
      <w:proofErr w:type="spellStart"/>
      <w:r>
        <w:rPr>
          <w:rFonts w:ascii="Times New Roman" w:eastAsia="Times New Roman" w:hAnsi="Times New Roman"/>
          <w:sz w:val="28"/>
          <w:szCs w:val="28"/>
          <w:lang w:eastAsia="fr-FR"/>
        </w:rPr>
        <w:t>Oudra</w:t>
      </w:r>
      <w:proofErr w:type="spellEnd"/>
      <w:r>
        <w:rPr>
          <w:rFonts w:ascii="Times New Roman" w:eastAsia="Times New Roman" w:hAnsi="Times New Roman"/>
          <w:sz w:val="28"/>
          <w:szCs w:val="28"/>
          <w:lang w:eastAsia="fr-FR"/>
        </w:rPr>
        <w:t xml:space="preserve">, A. </w:t>
      </w:r>
      <w:proofErr w:type="spellStart"/>
      <w:r>
        <w:rPr>
          <w:rFonts w:ascii="Times New Roman" w:eastAsia="Times New Roman" w:hAnsi="Times New Roman"/>
          <w:sz w:val="28"/>
          <w:szCs w:val="28"/>
          <w:lang w:eastAsia="fr-FR"/>
        </w:rPr>
        <w:t>Maarouf</w:t>
      </w:r>
      <w:proofErr w:type="spellEnd"/>
      <w:r>
        <w:rPr>
          <w:rFonts w:ascii="Times New Roman" w:eastAsia="Times New Roman" w:hAnsi="Times New Roman"/>
          <w:sz w:val="28"/>
          <w:szCs w:val="28"/>
          <w:lang w:eastAsia="fr-FR"/>
        </w:rPr>
        <w:t xml:space="preserve">, M. Ait </w:t>
      </w:r>
      <w:proofErr w:type="spellStart"/>
      <w:r>
        <w:rPr>
          <w:rFonts w:ascii="Times New Roman" w:eastAsia="Times New Roman" w:hAnsi="Times New Roman"/>
          <w:sz w:val="28"/>
          <w:szCs w:val="28"/>
          <w:lang w:eastAsia="fr-FR"/>
        </w:rPr>
        <w:t>Fdil</w:t>
      </w:r>
      <w:proofErr w:type="spellEnd"/>
      <w:r>
        <w:rPr>
          <w:rFonts w:ascii="Times New Roman" w:eastAsia="Times New Roman" w:hAnsi="Times New Roman"/>
          <w:sz w:val="28"/>
          <w:szCs w:val="28"/>
          <w:lang w:eastAsia="fr-FR"/>
        </w:rPr>
        <w:t xml:space="preserve">, M. </w:t>
      </w:r>
      <w:proofErr w:type="spellStart"/>
      <w:r>
        <w:rPr>
          <w:rFonts w:ascii="Times New Roman" w:eastAsia="Times New Roman" w:hAnsi="Times New Roman"/>
          <w:sz w:val="28"/>
          <w:szCs w:val="28"/>
          <w:lang w:eastAsia="fr-FR"/>
        </w:rPr>
        <w:t>Yaacoubi</w:t>
      </w:r>
      <w:proofErr w:type="spellEnd"/>
      <w:r>
        <w:rPr>
          <w:rFonts w:ascii="Times New Roman" w:eastAsia="Times New Roman" w:hAnsi="Times New Roman"/>
          <w:sz w:val="28"/>
          <w:szCs w:val="28"/>
          <w:lang w:eastAsia="fr-FR"/>
        </w:rPr>
        <w:t>.</w:t>
      </w:r>
    </w:p>
    <w:p w:rsidR="00B95D5E" w:rsidRDefault="00B95D5E" w:rsidP="003E658B">
      <w:pPr>
        <w:spacing w:before="53" w:after="0"/>
        <w:ind w:left="547" w:hanging="547"/>
        <w:jc w:val="both"/>
        <w:textAlignment w:val="baseline"/>
        <w:rPr>
          <w:rFonts w:ascii="Times New Roman" w:eastAsia="Times New Roman" w:hAnsi="Times New Roman"/>
          <w:sz w:val="28"/>
          <w:szCs w:val="28"/>
          <w:lang w:eastAsia="fr-FR"/>
        </w:rPr>
      </w:pPr>
    </w:p>
    <w:p w:rsidR="003E658B" w:rsidRDefault="00B95D5E" w:rsidP="00B95D5E">
      <w:pPr>
        <w:spacing w:before="53" w:after="0"/>
        <w:ind w:left="547" w:hanging="547"/>
        <w:jc w:val="both"/>
        <w:textAlignment w:val="baseline"/>
        <w:rPr>
          <w:rFonts w:ascii="Times New Roman" w:eastAsia="Times New Roman" w:hAnsi="Times New Roman"/>
          <w:sz w:val="28"/>
          <w:szCs w:val="28"/>
          <w:lang w:eastAsia="fr-FR"/>
        </w:rPr>
      </w:pPr>
      <w:r>
        <w:rPr>
          <w:rFonts w:ascii="Times New Roman" w:eastAsia="Times New Roman" w:hAnsi="Times New Roman"/>
          <w:sz w:val="28"/>
          <w:szCs w:val="28"/>
          <w:lang w:eastAsia="fr-FR"/>
        </w:rPr>
        <w:t>Les informations sur les modalités d’inscription, de restauration et d’hébergement seront diffusées dans la 2</w:t>
      </w:r>
      <w:r w:rsidRPr="00B95D5E">
        <w:rPr>
          <w:rFonts w:ascii="Times New Roman" w:eastAsia="Times New Roman" w:hAnsi="Times New Roman"/>
          <w:sz w:val="28"/>
          <w:szCs w:val="28"/>
          <w:vertAlign w:val="superscript"/>
          <w:lang w:eastAsia="fr-FR"/>
        </w:rPr>
        <w:t>e</w:t>
      </w:r>
      <w:r>
        <w:rPr>
          <w:rFonts w:ascii="Times New Roman" w:eastAsia="Times New Roman" w:hAnsi="Times New Roman"/>
          <w:sz w:val="28"/>
          <w:szCs w:val="28"/>
          <w:lang w:eastAsia="fr-FR"/>
        </w:rPr>
        <w:t xml:space="preserve"> circulaire.</w:t>
      </w:r>
    </w:p>
    <w:p w:rsidR="002245DE" w:rsidRPr="002245DE" w:rsidRDefault="002245DE" w:rsidP="002245DE">
      <w:pPr>
        <w:spacing w:before="53" w:after="0" w:line="192" w:lineRule="auto"/>
        <w:ind w:left="547" w:hanging="547"/>
        <w:jc w:val="both"/>
        <w:textAlignment w:val="baseline"/>
        <w:rPr>
          <w:rFonts w:ascii="Times New Roman" w:eastAsia="Times New Roman" w:hAnsi="Times New Roman"/>
          <w:sz w:val="24"/>
          <w:szCs w:val="24"/>
          <w:lang w:eastAsia="fr-FR"/>
        </w:rPr>
      </w:pPr>
      <w:r w:rsidRPr="002245DE">
        <w:rPr>
          <w:rFonts w:eastAsia="+mn-ea"/>
          <w:color w:val="000000"/>
          <w:kern w:val="24"/>
          <w:lang w:eastAsia="fr-FR"/>
        </w:rPr>
        <w:tab/>
      </w:r>
    </w:p>
    <w:p w:rsidR="00B95D5E" w:rsidRDefault="0062288F" w:rsidP="00B95D5E">
      <w:pPr>
        <w:pBdr>
          <w:top w:val="single" w:sz="4" w:space="1" w:color="auto"/>
          <w:left w:val="single" w:sz="4" w:space="4" w:color="auto"/>
          <w:bottom w:val="single" w:sz="4" w:space="1" w:color="auto"/>
          <w:right w:val="single" w:sz="4" w:space="4" w:color="auto"/>
        </w:pBdr>
        <w:ind w:firstLine="708"/>
        <w:jc w:val="both"/>
        <w:rPr>
          <w:rFonts w:asciiTheme="majorBidi" w:hAnsiTheme="majorBidi" w:cstheme="majorBidi"/>
          <w:sz w:val="28"/>
          <w:szCs w:val="28"/>
        </w:rPr>
      </w:pPr>
      <w:r w:rsidRPr="002245DE">
        <w:rPr>
          <w:rFonts w:asciiTheme="majorBidi" w:hAnsiTheme="majorBidi" w:cstheme="majorBidi"/>
          <w:sz w:val="28"/>
          <w:szCs w:val="28"/>
        </w:rPr>
        <w:t>Nous inv</w:t>
      </w:r>
      <w:r w:rsidR="002245DE">
        <w:rPr>
          <w:rFonts w:asciiTheme="majorBidi" w:hAnsiTheme="majorBidi" w:cstheme="majorBidi"/>
          <w:sz w:val="28"/>
          <w:szCs w:val="28"/>
        </w:rPr>
        <w:t>itons les collègues enseignants-</w:t>
      </w:r>
      <w:r w:rsidRPr="002245DE">
        <w:rPr>
          <w:rFonts w:asciiTheme="majorBidi" w:hAnsiTheme="majorBidi" w:cstheme="majorBidi"/>
          <w:sz w:val="28"/>
          <w:szCs w:val="28"/>
        </w:rPr>
        <w:t>chercheurs</w:t>
      </w:r>
      <w:r w:rsidR="002245DE">
        <w:rPr>
          <w:rFonts w:asciiTheme="majorBidi" w:hAnsiTheme="majorBidi" w:cstheme="majorBidi"/>
          <w:sz w:val="28"/>
          <w:szCs w:val="28"/>
        </w:rPr>
        <w:t>, chercheurs</w:t>
      </w:r>
      <w:r w:rsidRPr="002245DE">
        <w:rPr>
          <w:rFonts w:asciiTheme="majorBidi" w:hAnsiTheme="majorBidi" w:cstheme="majorBidi"/>
          <w:sz w:val="28"/>
          <w:szCs w:val="28"/>
        </w:rPr>
        <w:t xml:space="preserve"> et doctorants, désirant participer à </w:t>
      </w:r>
      <w:r w:rsidR="00B95D5E">
        <w:rPr>
          <w:rFonts w:asciiTheme="majorBidi" w:hAnsiTheme="majorBidi" w:cstheme="majorBidi"/>
          <w:sz w:val="28"/>
          <w:szCs w:val="28"/>
        </w:rPr>
        <w:t>ces journées,</w:t>
      </w:r>
      <w:r w:rsidR="002245DE">
        <w:rPr>
          <w:rFonts w:asciiTheme="majorBidi" w:hAnsiTheme="majorBidi" w:cstheme="majorBidi"/>
          <w:sz w:val="28"/>
          <w:szCs w:val="28"/>
        </w:rPr>
        <w:t xml:space="preserve"> à </w:t>
      </w:r>
      <w:r w:rsidR="000D7DE5">
        <w:rPr>
          <w:rFonts w:asciiTheme="majorBidi" w:hAnsiTheme="majorBidi" w:cstheme="majorBidi"/>
          <w:sz w:val="28"/>
          <w:szCs w:val="28"/>
        </w:rPr>
        <w:t>adresser les résumés de leur</w:t>
      </w:r>
      <w:r w:rsidR="002245DE">
        <w:rPr>
          <w:rFonts w:asciiTheme="majorBidi" w:hAnsiTheme="majorBidi" w:cstheme="majorBidi"/>
          <w:sz w:val="28"/>
          <w:szCs w:val="28"/>
        </w:rPr>
        <w:t xml:space="preserve"> communication </w:t>
      </w:r>
      <w:r w:rsidRPr="002245DE">
        <w:rPr>
          <w:rFonts w:asciiTheme="majorBidi" w:hAnsiTheme="majorBidi" w:cstheme="majorBidi"/>
          <w:sz w:val="28"/>
          <w:szCs w:val="28"/>
        </w:rPr>
        <w:t xml:space="preserve">avant </w:t>
      </w:r>
      <w:r w:rsidRPr="002245DE">
        <w:rPr>
          <w:rFonts w:asciiTheme="majorBidi" w:hAnsiTheme="majorBidi" w:cstheme="majorBidi"/>
          <w:b/>
          <w:color w:val="FF0000"/>
          <w:sz w:val="28"/>
          <w:szCs w:val="28"/>
          <w:u w:val="single"/>
        </w:rPr>
        <w:t xml:space="preserve">le </w:t>
      </w:r>
      <w:r w:rsidR="002245DE" w:rsidRPr="002245DE">
        <w:rPr>
          <w:rFonts w:asciiTheme="majorBidi" w:hAnsiTheme="majorBidi" w:cstheme="majorBidi"/>
          <w:b/>
          <w:color w:val="FF0000"/>
          <w:sz w:val="28"/>
          <w:szCs w:val="28"/>
          <w:u w:val="single"/>
        </w:rPr>
        <w:t>21</w:t>
      </w:r>
      <w:r w:rsidRPr="002245DE">
        <w:rPr>
          <w:rFonts w:asciiTheme="majorBidi" w:hAnsiTheme="majorBidi" w:cstheme="majorBidi"/>
          <w:b/>
          <w:color w:val="FF0000"/>
          <w:sz w:val="28"/>
          <w:szCs w:val="28"/>
          <w:u w:val="single"/>
        </w:rPr>
        <w:t xml:space="preserve">  Février 2015</w:t>
      </w:r>
      <w:r w:rsidR="00B95D5E">
        <w:rPr>
          <w:rFonts w:asciiTheme="majorBidi" w:hAnsiTheme="majorBidi" w:cstheme="majorBidi"/>
          <w:sz w:val="28"/>
          <w:szCs w:val="28"/>
        </w:rPr>
        <w:t xml:space="preserve"> selon </w:t>
      </w:r>
      <w:r w:rsidR="00B95D5E" w:rsidRPr="002245DE">
        <w:rPr>
          <w:rFonts w:asciiTheme="majorBidi" w:hAnsiTheme="majorBidi" w:cstheme="majorBidi"/>
          <w:sz w:val="28"/>
          <w:szCs w:val="28"/>
        </w:rPr>
        <w:t xml:space="preserve">le </w:t>
      </w:r>
      <w:r w:rsidR="00B95D5E">
        <w:rPr>
          <w:rFonts w:asciiTheme="majorBidi" w:hAnsiTheme="majorBidi" w:cstheme="majorBidi"/>
          <w:sz w:val="28"/>
          <w:szCs w:val="28"/>
        </w:rPr>
        <w:t xml:space="preserve">formulaire </w:t>
      </w:r>
      <w:r w:rsidR="00B95D5E" w:rsidRPr="002245DE">
        <w:rPr>
          <w:rFonts w:asciiTheme="majorBidi" w:hAnsiTheme="majorBidi" w:cstheme="majorBidi"/>
          <w:sz w:val="28"/>
          <w:szCs w:val="28"/>
        </w:rPr>
        <w:t>ci-joint</w:t>
      </w:r>
      <w:r w:rsidRPr="002245DE">
        <w:rPr>
          <w:rFonts w:asciiTheme="majorBidi" w:hAnsiTheme="majorBidi" w:cstheme="majorBidi"/>
          <w:sz w:val="28"/>
          <w:szCs w:val="28"/>
        </w:rPr>
        <w:t xml:space="preserve"> </w:t>
      </w:r>
      <w:r w:rsidR="00B95D5E">
        <w:rPr>
          <w:rFonts w:asciiTheme="majorBidi" w:hAnsiTheme="majorBidi" w:cstheme="majorBidi"/>
          <w:sz w:val="28"/>
          <w:szCs w:val="28"/>
        </w:rPr>
        <w:t>à :</w:t>
      </w:r>
    </w:p>
    <w:p w:rsidR="000D7DE5" w:rsidRDefault="000D7DE5" w:rsidP="00B95D5E">
      <w:pPr>
        <w:pBdr>
          <w:top w:val="single" w:sz="4" w:space="1" w:color="auto"/>
          <w:left w:val="single" w:sz="4" w:space="4" w:color="auto"/>
          <w:bottom w:val="single" w:sz="4" w:space="1" w:color="auto"/>
          <w:right w:val="single" w:sz="4" w:space="4" w:color="auto"/>
        </w:pBdr>
        <w:ind w:firstLine="708"/>
        <w:jc w:val="both"/>
        <w:rPr>
          <w:rFonts w:asciiTheme="majorBidi" w:hAnsiTheme="majorBidi" w:cstheme="majorBidi"/>
          <w:sz w:val="28"/>
          <w:szCs w:val="28"/>
        </w:rPr>
      </w:pPr>
      <w:r>
        <w:rPr>
          <w:rFonts w:asciiTheme="majorBidi" w:hAnsiTheme="majorBidi" w:cstheme="majorBidi"/>
          <w:sz w:val="28"/>
          <w:szCs w:val="28"/>
        </w:rPr>
        <w:t xml:space="preserve">Pr. A. </w:t>
      </w:r>
      <w:proofErr w:type="spellStart"/>
      <w:r>
        <w:rPr>
          <w:rFonts w:asciiTheme="majorBidi" w:hAnsiTheme="majorBidi" w:cstheme="majorBidi"/>
          <w:sz w:val="28"/>
          <w:szCs w:val="28"/>
        </w:rPr>
        <w:t>Sedki</w:t>
      </w:r>
      <w:proofErr w:type="spellEnd"/>
      <w:r>
        <w:rPr>
          <w:rFonts w:asciiTheme="majorBidi" w:hAnsiTheme="majorBidi" w:cstheme="majorBidi"/>
          <w:sz w:val="28"/>
          <w:szCs w:val="28"/>
        </w:rPr>
        <w:t xml:space="preserve"> : </w:t>
      </w:r>
      <w:hyperlink r:id="rId8" w:history="1">
        <w:r w:rsidR="0062288F" w:rsidRPr="002245DE">
          <w:rPr>
            <w:rStyle w:val="Lienhypertexte"/>
            <w:rFonts w:asciiTheme="majorBidi" w:hAnsiTheme="majorBidi" w:cstheme="majorBidi"/>
            <w:sz w:val="28"/>
            <w:szCs w:val="28"/>
          </w:rPr>
          <w:t>sedki@uca.ma</w:t>
        </w:r>
      </w:hyperlink>
      <w:r>
        <w:rPr>
          <w:rFonts w:asciiTheme="majorBidi" w:hAnsiTheme="majorBidi" w:cstheme="majorBidi"/>
          <w:sz w:val="28"/>
          <w:szCs w:val="28"/>
        </w:rPr>
        <w:t xml:space="preserve"> </w:t>
      </w:r>
    </w:p>
    <w:p w:rsidR="0062288F" w:rsidRPr="002245DE" w:rsidRDefault="000D7DE5" w:rsidP="00B95D5E">
      <w:pPr>
        <w:pBdr>
          <w:top w:val="single" w:sz="4" w:space="1" w:color="auto"/>
          <w:left w:val="single" w:sz="4" w:space="4" w:color="auto"/>
          <w:bottom w:val="single" w:sz="4" w:space="1" w:color="auto"/>
          <w:right w:val="single" w:sz="4" w:space="4" w:color="auto"/>
        </w:pBdr>
        <w:ind w:firstLine="708"/>
        <w:jc w:val="both"/>
        <w:rPr>
          <w:rFonts w:asciiTheme="majorBidi" w:hAnsiTheme="majorBidi" w:cstheme="majorBidi"/>
          <w:sz w:val="28"/>
          <w:szCs w:val="28"/>
        </w:rPr>
      </w:pPr>
      <w:r>
        <w:rPr>
          <w:rFonts w:asciiTheme="majorBidi" w:hAnsiTheme="majorBidi" w:cstheme="majorBidi"/>
          <w:sz w:val="28"/>
          <w:szCs w:val="28"/>
        </w:rPr>
        <w:t xml:space="preserve">Ou Pr. A. </w:t>
      </w:r>
      <w:proofErr w:type="spellStart"/>
      <w:r>
        <w:rPr>
          <w:rFonts w:asciiTheme="majorBidi" w:hAnsiTheme="majorBidi" w:cstheme="majorBidi"/>
          <w:sz w:val="28"/>
          <w:szCs w:val="28"/>
        </w:rPr>
        <w:t>Mouabad</w:t>
      </w:r>
      <w:proofErr w:type="spellEnd"/>
      <w:r>
        <w:rPr>
          <w:rFonts w:asciiTheme="majorBidi" w:hAnsiTheme="majorBidi" w:cstheme="majorBidi"/>
          <w:sz w:val="28"/>
          <w:szCs w:val="28"/>
        </w:rPr>
        <w:t> </w:t>
      </w:r>
      <w:proofErr w:type="gramStart"/>
      <w:r>
        <w:rPr>
          <w:rFonts w:asciiTheme="majorBidi" w:hAnsiTheme="majorBidi" w:cstheme="majorBidi"/>
          <w:sz w:val="28"/>
          <w:szCs w:val="28"/>
        </w:rPr>
        <w:t xml:space="preserve">:  </w:t>
      </w:r>
      <w:proofErr w:type="gramEnd"/>
      <w:hyperlink r:id="rId9" w:history="1">
        <w:r w:rsidRPr="002D10EE">
          <w:rPr>
            <w:rStyle w:val="Lienhypertexte"/>
            <w:rFonts w:asciiTheme="majorBidi" w:hAnsiTheme="majorBidi" w:cstheme="majorBidi"/>
            <w:sz w:val="28"/>
            <w:szCs w:val="28"/>
          </w:rPr>
          <w:t>a.mouabad@uca.ma</w:t>
        </w:r>
      </w:hyperlink>
    </w:p>
    <w:p w:rsidR="0062288F" w:rsidRDefault="0062288F" w:rsidP="0062288F"/>
    <w:p w:rsidR="0062288F" w:rsidRDefault="0062288F" w:rsidP="0062288F">
      <w:pPr>
        <w:spacing w:after="0" w:line="120" w:lineRule="atLeast"/>
        <w:jc w:val="center"/>
        <w:rPr>
          <w:rFonts w:ascii="Trebuchet MS" w:hAnsi="Trebuchet MS"/>
          <w:b/>
          <w:sz w:val="28"/>
        </w:rPr>
      </w:pPr>
      <w:r>
        <w:rPr>
          <w:rFonts w:ascii="Trebuchet MS" w:hAnsi="Trebuchet MS"/>
          <w:b/>
          <w:sz w:val="28"/>
        </w:rPr>
        <w:lastRenderedPageBreak/>
        <w:t xml:space="preserve">Faculté des sciences </w:t>
      </w:r>
      <w:proofErr w:type="spellStart"/>
      <w:r>
        <w:rPr>
          <w:rFonts w:ascii="Trebuchet MS" w:hAnsi="Trebuchet MS"/>
          <w:b/>
          <w:sz w:val="28"/>
        </w:rPr>
        <w:t>Semlalia</w:t>
      </w:r>
      <w:proofErr w:type="spellEnd"/>
    </w:p>
    <w:p w:rsidR="0062288F" w:rsidRDefault="0062288F" w:rsidP="0062288F">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sz w:val="36"/>
          <w:szCs w:val="36"/>
        </w:rPr>
      </w:pPr>
      <w:r w:rsidRPr="0062288F">
        <w:rPr>
          <w:rFonts w:ascii="Times New Roman" w:hAnsi="Times New Roman"/>
          <w:b/>
          <w:bCs/>
          <w:sz w:val="36"/>
          <w:szCs w:val="36"/>
        </w:rPr>
        <w:t>Premières Journées Nationales d’</w:t>
      </w:r>
      <w:proofErr w:type="spellStart"/>
      <w:r w:rsidRPr="0062288F">
        <w:rPr>
          <w:rFonts w:ascii="Times New Roman" w:hAnsi="Times New Roman"/>
          <w:b/>
          <w:bCs/>
          <w:sz w:val="36"/>
          <w:szCs w:val="36"/>
        </w:rPr>
        <w:t>Ecotoxicologie</w:t>
      </w:r>
      <w:proofErr w:type="spellEnd"/>
      <w:r w:rsidRPr="0062288F">
        <w:rPr>
          <w:rFonts w:ascii="Times New Roman" w:hAnsi="Times New Roman"/>
          <w:b/>
          <w:sz w:val="36"/>
          <w:szCs w:val="36"/>
        </w:rPr>
        <w:br/>
      </w:r>
      <w:r w:rsidRPr="0062288F">
        <w:rPr>
          <w:rFonts w:ascii="Times New Roman" w:hAnsi="Times New Roman"/>
          <w:b/>
          <w:bCs/>
          <w:sz w:val="36"/>
          <w:szCs w:val="36"/>
        </w:rPr>
        <w:t>Marrakech, 22-23 Avril 2015</w:t>
      </w:r>
    </w:p>
    <w:p w:rsidR="0062288F" w:rsidRPr="00D92D01" w:rsidRDefault="0062288F" w:rsidP="0062288F">
      <w:pPr>
        <w:pStyle w:val="Titre1"/>
        <w:pBdr>
          <w:top w:val="single" w:sz="4" w:space="1" w:color="auto"/>
          <w:left w:val="single" w:sz="4" w:space="4" w:color="auto"/>
          <w:bottom w:val="single" w:sz="4" w:space="1" w:color="auto"/>
          <w:right w:val="single" w:sz="4" w:space="4" w:color="auto"/>
        </w:pBdr>
        <w:jc w:val="center"/>
      </w:pPr>
      <w:r w:rsidRPr="00D92D01">
        <w:t>FORMULAIRE DE RESUME</w:t>
      </w:r>
    </w:p>
    <w:p w:rsidR="0062288F" w:rsidRPr="00066EB0" w:rsidRDefault="0062288F" w:rsidP="0062288F">
      <w:pPr>
        <w:jc w:val="center"/>
        <w:rPr>
          <w:rFonts w:asciiTheme="majorBidi" w:hAnsiTheme="majorBidi" w:cstheme="majorBidi"/>
          <w:b/>
          <w:sz w:val="24"/>
          <w:szCs w:val="24"/>
        </w:rPr>
      </w:pPr>
      <w:r w:rsidRPr="00066EB0">
        <w:rPr>
          <w:rFonts w:asciiTheme="majorBidi" w:hAnsiTheme="majorBidi" w:cstheme="majorBidi"/>
          <w:b/>
          <w:sz w:val="24"/>
          <w:szCs w:val="24"/>
        </w:rPr>
        <w:t xml:space="preserve">Lire attentivement les « instructions aux auteurs » </w:t>
      </w:r>
    </w:p>
    <w:p w:rsidR="0062288F" w:rsidRPr="00066EB0" w:rsidRDefault="0062288F" w:rsidP="003E658B">
      <w:pPr>
        <w:rPr>
          <w:rFonts w:asciiTheme="majorBidi" w:hAnsiTheme="majorBidi" w:cstheme="majorBidi"/>
          <w:b/>
          <w:sz w:val="24"/>
          <w:szCs w:val="24"/>
        </w:rPr>
      </w:pPr>
      <w:r w:rsidRPr="00066EB0">
        <w:rPr>
          <w:rFonts w:asciiTheme="majorBidi" w:hAnsiTheme="majorBidi" w:cstheme="majorBidi"/>
          <w:b/>
          <w:sz w:val="24"/>
          <w:szCs w:val="24"/>
        </w:rPr>
        <w:t>Date limite de soumission :</w:t>
      </w:r>
      <w:r w:rsidR="003E658B" w:rsidRPr="00066EB0">
        <w:rPr>
          <w:rFonts w:asciiTheme="majorBidi" w:hAnsiTheme="majorBidi" w:cstheme="majorBidi"/>
          <w:b/>
          <w:color w:val="FF0000"/>
          <w:sz w:val="24"/>
          <w:szCs w:val="24"/>
          <w:u w:val="single"/>
        </w:rPr>
        <w:t xml:space="preserve"> le 21  Février 2015</w:t>
      </w:r>
      <w:r w:rsidRPr="00066EB0">
        <w:rPr>
          <w:rFonts w:asciiTheme="majorBidi" w:hAnsiTheme="majorBidi" w:cstheme="majorBidi"/>
          <w:b/>
          <w:i/>
          <w:iCs/>
          <w:sz w:val="24"/>
          <w:szCs w:val="24"/>
        </w:rPr>
        <w:tab/>
      </w:r>
      <w:r w:rsidRPr="00066EB0">
        <w:rPr>
          <w:rFonts w:asciiTheme="majorBidi" w:hAnsiTheme="majorBidi" w:cstheme="majorBidi"/>
          <w:b/>
          <w:sz w:val="24"/>
          <w:szCs w:val="24"/>
        </w:rPr>
        <w:tab/>
      </w:r>
      <w:r w:rsidRPr="00066EB0">
        <w:rPr>
          <w:rFonts w:asciiTheme="majorBidi" w:hAnsiTheme="majorBidi" w:cstheme="majorBidi"/>
          <w:b/>
          <w:sz w:val="24"/>
          <w:szCs w:val="24"/>
        </w:rPr>
        <w:tab/>
      </w:r>
      <w:r w:rsidRPr="00066EB0">
        <w:rPr>
          <w:rFonts w:asciiTheme="majorBidi" w:hAnsiTheme="majorBidi" w:cstheme="majorBidi"/>
          <w:b/>
          <w:sz w:val="24"/>
          <w:szCs w:val="24"/>
        </w:rPr>
        <w:tab/>
      </w:r>
      <w:r w:rsidRPr="00066EB0">
        <w:rPr>
          <w:rFonts w:asciiTheme="majorBidi" w:hAnsiTheme="majorBidi" w:cstheme="majorBidi"/>
          <w:b/>
          <w:sz w:val="24"/>
          <w:szCs w:val="24"/>
        </w:rPr>
        <w:tab/>
        <w:t xml:space="preserve"> </w:t>
      </w:r>
    </w:p>
    <w:p w:rsidR="0062288F" w:rsidRPr="00066EB0" w:rsidRDefault="0062288F" w:rsidP="0062288F">
      <w:pPr>
        <w:pStyle w:val="Titre7"/>
        <w:jc w:val="left"/>
        <w:rPr>
          <w:rFonts w:asciiTheme="majorBidi" w:hAnsiTheme="majorBidi" w:cstheme="majorBidi"/>
          <w:bCs w:val="0"/>
          <w:sz w:val="24"/>
          <w:szCs w:val="24"/>
        </w:rPr>
      </w:pPr>
      <w:r w:rsidRPr="00066EB0">
        <w:rPr>
          <w:rFonts w:asciiTheme="majorBidi" w:hAnsiTheme="majorBidi" w:cstheme="majorBidi"/>
          <w:bCs w:val="0"/>
          <w:sz w:val="24"/>
          <w:szCs w:val="24"/>
        </w:rPr>
        <w:t xml:space="preserve">Titre: </w:t>
      </w:r>
    </w:p>
    <w:p w:rsidR="0062288F" w:rsidRPr="00066EB0" w:rsidRDefault="0062288F" w:rsidP="0062288F">
      <w:pPr>
        <w:pStyle w:val="Corpsdetexte"/>
        <w:rPr>
          <w:rFonts w:asciiTheme="majorBidi" w:eastAsia="Calibri" w:hAnsiTheme="majorBidi" w:cstheme="majorBidi"/>
          <w:b/>
          <w:color w:val="auto"/>
        </w:rPr>
      </w:pPr>
      <w:r w:rsidRPr="00066EB0">
        <w:rPr>
          <w:rFonts w:asciiTheme="majorBidi" w:eastAsia="Calibri" w:hAnsiTheme="majorBidi" w:cstheme="majorBidi"/>
          <w:b/>
          <w:color w:val="auto"/>
        </w:rPr>
        <w:t>Mots-clés :</w:t>
      </w:r>
    </w:p>
    <w:p w:rsidR="0062288F" w:rsidRPr="00066EB0" w:rsidRDefault="0062288F" w:rsidP="0062288F">
      <w:pPr>
        <w:pStyle w:val="Corpsdetexte"/>
        <w:rPr>
          <w:rFonts w:asciiTheme="majorBidi" w:eastAsia="Calibri" w:hAnsiTheme="majorBidi" w:cstheme="majorBidi"/>
          <w:b/>
          <w:color w:val="auto"/>
        </w:rPr>
      </w:pPr>
    </w:p>
    <w:p w:rsidR="0062288F" w:rsidRPr="00066EB0" w:rsidRDefault="0062288F" w:rsidP="0062288F">
      <w:pPr>
        <w:spacing w:line="240" w:lineRule="auto"/>
        <w:rPr>
          <w:rFonts w:asciiTheme="majorBidi" w:hAnsiTheme="majorBidi" w:cstheme="majorBidi"/>
          <w:b/>
          <w:sz w:val="24"/>
          <w:szCs w:val="24"/>
        </w:rPr>
      </w:pPr>
      <w:r w:rsidRPr="00066EB0">
        <w:rPr>
          <w:rFonts w:asciiTheme="majorBidi" w:hAnsiTheme="majorBidi" w:cstheme="majorBidi"/>
          <w:b/>
          <w:sz w:val="24"/>
          <w:szCs w:val="24"/>
        </w:rPr>
        <w:t>Auteurs :</w:t>
      </w:r>
    </w:p>
    <w:p w:rsidR="0062288F" w:rsidRPr="00066EB0" w:rsidRDefault="0062288F" w:rsidP="0062288F">
      <w:pPr>
        <w:rPr>
          <w:rFonts w:asciiTheme="majorBidi" w:hAnsiTheme="majorBidi" w:cstheme="majorBidi"/>
          <w:b/>
          <w:sz w:val="24"/>
          <w:szCs w:val="24"/>
        </w:rPr>
      </w:pPr>
      <w:r w:rsidRPr="00066EB0">
        <w:rPr>
          <w:rFonts w:asciiTheme="majorBidi" w:hAnsiTheme="majorBidi" w:cstheme="majorBidi"/>
          <w:b/>
          <w:sz w:val="24"/>
          <w:szCs w:val="24"/>
        </w:rPr>
        <w:t xml:space="preserve">Equipe de recherche : </w:t>
      </w:r>
    </w:p>
    <w:p w:rsidR="0062288F" w:rsidRPr="00066EB0" w:rsidRDefault="0062288F" w:rsidP="0062288F">
      <w:pPr>
        <w:pStyle w:val="Titre7"/>
        <w:spacing w:line="240" w:lineRule="auto"/>
        <w:jc w:val="left"/>
        <w:rPr>
          <w:rFonts w:asciiTheme="majorBidi" w:hAnsiTheme="majorBidi" w:cstheme="majorBidi"/>
          <w:bCs w:val="0"/>
          <w:sz w:val="24"/>
          <w:szCs w:val="24"/>
        </w:rPr>
      </w:pPr>
      <w:r w:rsidRPr="00066EB0">
        <w:rPr>
          <w:rFonts w:asciiTheme="majorBidi" w:hAnsiTheme="majorBidi" w:cstheme="majorBidi"/>
          <w:bCs w:val="0"/>
          <w:sz w:val="24"/>
          <w:szCs w:val="24"/>
        </w:rPr>
        <w:t>Institution :</w:t>
      </w:r>
    </w:p>
    <w:p w:rsidR="0062288F" w:rsidRPr="00066EB0" w:rsidRDefault="0062288F" w:rsidP="0062288F">
      <w:pPr>
        <w:pStyle w:val="Corpsdetexte"/>
        <w:rPr>
          <w:rFonts w:asciiTheme="majorBidi" w:hAnsiTheme="majorBidi" w:cstheme="majorBidi"/>
          <w:color w:val="auto"/>
        </w:rPr>
      </w:pPr>
    </w:p>
    <w:p w:rsidR="0062288F" w:rsidRPr="00066EB0" w:rsidRDefault="0062288F" w:rsidP="0062288F">
      <w:pPr>
        <w:spacing w:line="240" w:lineRule="auto"/>
        <w:rPr>
          <w:rFonts w:asciiTheme="majorBidi" w:hAnsiTheme="majorBidi" w:cstheme="majorBidi"/>
          <w:sz w:val="24"/>
          <w:szCs w:val="24"/>
        </w:rPr>
      </w:pPr>
      <w:r w:rsidRPr="00066EB0">
        <w:rPr>
          <w:rFonts w:asciiTheme="majorBidi" w:hAnsiTheme="majorBidi" w:cstheme="majorBidi"/>
          <w:b/>
          <w:sz w:val="24"/>
          <w:szCs w:val="24"/>
        </w:rPr>
        <w:t>Nom,  adresse et  e-mail de l’auteur chargé de la correspondance</w:t>
      </w:r>
      <w:r w:rsidRPr="00066EB0">
        <w:rPr>
          <w:rFonts w:asciiTheme="majorBidi" w:hAnsiTheme="majorBidi" w:cstheme="majorBidi"/>
          <w:sz w:val="24"/>
          <w:szCs w:val="24"/>
        </w:rPr>
        <w:t> :</w:t>
      </w:r>
    </w:p>
    <w:p w:rsidR="0062288F" w:rsidRPr="00066EB0" w:rsidRDefault="0062288F" w:rsidP="0062288F">
      <w:pPr>
        <w:rPr>
          <w:rFonts w:asciiTheme="majorBidi" w:hAnsiTheme="majorBidi" w:cstheme="majorBidi"/>
          <w:sz w:val="24"/>
          <w:szCs w:val="24"/>
        </w:rPr>
      </w:pPr>
      <w:r w:rsidRPr="00066EB0">
        <w:rPr>
          <w:rFonts w:asciiTheme="majorBidi" w:hAnsiTheme="majorBidi" w:cstheme="majorBidi"/>
          <w:b/>
          <w:sz w:val="24"/>
          <w:szCs w:val="24"/>
        </w:rPr>
        <w:t>Mode de présentation souhaité</w:t>
      </w:r>
      <w:r w:rsidR="00066EB0">
        <w:rPr>
          <w:rFonts w:asciiTheme="majorBidi" w:hAnsiTheme="majorBidi" w:cstheme="majorBidi"/>
          <w:sz w:val="24"/>
          <w:szCs w:val="24"/>
        </w:rPr>
        <w:t xml:space="preserve"> :    Communication:        </w:t>
      </w:r>
      <w:r w:rsidRPr="00066EB0">
        <w:rPr>
          <w:rFonts w:asciiTheme="majorBidi" w:hAnsiTheme="majorBidi" w:cstheme="majorBidi"/>
          <w:sz w:val="24"/>
          <w:szCs w:val="24"/>
        </w:rPr>
        <w:t>Orale</w:t>
      </w:r>
      <w:r w:rsidR="00066EB0">
        <w:rPr>
          <w:rFonts w:asciiTheme="majorBidi" w:hAnsiTheme="majorBidi" w:cstheme="majorBidi"/>
          <w:sz w:val="24"/>
          <w:szCs w:val="24"/>
        </w:rPr>
        <w:t xml:space="preserve">                        </w:t>
      </w:r>
      <w:r w:rsidRPr="00066EB0">
        <w:rPr>
          <w:rFonts w:asciiTheme="majorBidi" w:hAnsiTheme="majorBidi" w:cstheme="majorBidi"/>
          <w:sz w:val="24"/>
          <w:szCs w:val="24"/>
        </w:rPr>
        <w:t>Affichée</w:t>
      </w:r>
    </w:p>
    <w:p w:rsidR="0062288F" w:rsidRPr="00066EB0" w:rsidRDefault="0062288F" w:rsidP="0062288F">
      <w:pPr>
        <w:pStyle w:val="Titre7"/>
        <w:rPr>
          <w:rFonts w:asciiTheme="majorBidi" w:hAnsiTheme="majorBidi" w:cstheme="majorBidi"/>
          <w:sz w:val="24"/>
          <w:szCs w:val="24"/>
          <w:u w:val="single"/>
        </w:rPr>
      </w:pPr>
      <w:r w:rsidRPr="00066EB0">
        <w:rPr>
          <w:rFonts w:asciiTheme="majorBidi" w:hAnsiTheme="majorBidi" w:cstheme="majorBidi"/>
          <w:sz w:val="24"/>
          <w:szCs w:val="24"/>
          <w:u w:val="single"/>
        </w:rPr>
        <w:t>Texte du Résumé :</w:t>
      </w:r>
    </w:p>
    <w:p w:rsidR="0062288F" w:rsidRPr="00066EB0" w:rsidRDefault="0062288F" w:rsidP="0062288F">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p>
    <w:p w:rsidR="0062288F" w:rsidRPr="00066EB0" w:rsidRDefault="0062288F" w:rsidP="0062288F">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p>
    <w:p w:rsidR="0062288F" w:rsidRPr="00066EB0" w:rsidRDefault="0062288F" w:rsidP="0062288F">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p>
    <w:p w:rsidR="0062288F" w:rsidRPr="00066EB0" w:rsidRDefault="0062288F" w:rsidP="0062288F">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p>
    <w:p w:rsidR="0062288F" w:rsidRPr="00066EB0" w:rsidRDefault="0062288F" w:rsidP="0062288F">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p>
    <w:p w:rsidR="0062288F" w:rsidRPr="00066EB0" w:rsidRDefault="0062288F" w:rsidP="0062288F">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p>
    <w:p w:rsidR="0062288F" w:rsidRPr="00066EB0" w:rsidRDefault="0062288F" w:rsidP="0062288F">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p>
    <w:p w:rsidR="0062288F" w:rsidRPr="00066EB0" w:rsidRDefault="0062288F" w:rsidP="0062288F">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p>
    <w:p w:rsidR="0062288F" w:rsidRPr="00066EB0" w:rsidRDefault="0062288F" w:rsidP="0062288F">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p>
    <w:p w:rsidR="0062288F" w:rsidRPr="00066EB0" w:rsidRDefault="0062288F" w:rsidP="0062288F">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p>
    <w:p w:rsidR="0062288F" w:rsidRPr="00066EB0" w:rsidRDefault="0062288F" w:rsidP="0062288F">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p>
    <w:p w:rsidR="0062288F" w:rsidRPr="00066EB0" w:rsidRDefault="0062288F" w:rsidP="0062288F">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p>
    <w:p w:rsidR="0062288F" w:rsidRPr="00066EB0" w:rsidRDefault="0062288F" w:rsidP="0062288F">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p>
    <w:p w:rsidR="0062288F" w:rsidRPr="00066EB0" w:rsidRDefault="0062288F" w:rsidP="0062288F">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p>
    <w:p w:rsidR="0062288F" w:rsidRPr="00066EB0" w:rsidRDefault="0062288F" w:rsidP="0062288F">
      <w:pPr>
        <w:pStyle w:val="Lgende"/>
        <w:pBdr>
          <w:top w:val="single" w:sz="4" w:space="0" w:color="auto"/>
          <w:left w:val="single" w:sz="4" w:space="4" w:color="auto"/>
          <w:bottom w:val="single" w:sz="4" w:space="1" w:color="auto"/>
          <w:right w:val="single" w:sz="4" w:space="4" w:color="auto"/>
        </w:pBdr>
        <w:rPr>
          <w:rFonts w:asciiTheme="majorBidi" w:hAnsiTheme="majorBidi" w:cstheme="majorBidi"/>
          <w:color w:val="FF0000"/>
        </w:rPr>
      </w:pPr>
      <w:r w:rsidRPr="00066EB0">
        <w:rPr>
          <w:rFonts w:asciiTheme="majorBidi" w:hAnsiTheme="majorBidi" w:cstheme="majorBidi"/>
          <w:color w:val="FF0000"/>
        </w:rPr>
        <w:lastRenderedPageBreak/>
        <w:t>INSTRUCTIONS AUX AUTEURS</w:t>
      </w:r>
    </w:p>
    <w:p w:rsidR="0062288F" w:rsidRPr="00066EB0" w:rsidRDefault="0062288F" w:rsidP="0062288F">
      <w:pPr>
        <w:pStyle w:val="Corpsdetexte2"/>
        <w:pBdr>
          <w:top w:val="single" w:sz="4" w:space="0" w:color="auto"/>
          <w:left w:val="single" w:sz="4" w:space="4" w:color="auto"/>
          <w:bottom w:val="single" w:sz="4" w:space="1" w:color="auto"/>
          <w:right w:val="single" w:sz="4" w:space="4" w:color="auto"/>
        </w:pBdr>
        <w:jc w:val="both"/>
        <w:rPr>
          <w:rFonts w:asciiTheme="majorBidi" w:hAnsiTheme="majorBidi" w:cstheme="majorBidi"/>
          <w:color w:val="auto"/>
          <w:sz w:val="24"/>
          <w:szCs w:val="24"/>
        </w:rPr>
      </w:pPr>
      <w:r w:rsidRPr="00066EB0">
        <w:rPr>
          <w:rFonts w:asciiTheme="majorBidi" w:hAnsiTheme="majorBidi" w:cstheme="majorBidi"/>
          <w:color w:val="auto"/>
          <w:sz w:val="24"/>
          <w:szCs w:val="24"/>
        </w:rPr>
        <w:t xml:space="preserve">Les résumés doivent être dactylographiés sur ce formulaire avec une police de thème « Times New Roman », et un caractère de corps 12,  en simple interligne et présentés soit en version Française ou en Anglais. Le résumé ne doit pas dépasser 250 mots. </w:t>
      </w:r>
    </w:p>
    <w:p w:rsidR="0062288F" w:rsidRPr="00066EB0" w:rsidRDefault="0062288F" w:rsidP="0062288F">
      <w:pPr>
        <w:pStyle w:val="Corpsdetexte2"/>
        <w:pBdr>
          <w:top w:val="single" w:sz="4" w:space="0" w:color="auto"/>
          <w:left w:val="single" w:sz="4" w:space="4" w:color="auto"/>
          <w:bottom w:val="single" w:sz="4" w:space="1" w:color="auto"/>
          <w:right w:val="single" w:sz="4" w:space="4" w:color="auto"/>
        </w:pBdr>
        <w:jc w:val="both"/>
        <w:rPr>
          <w:rFonts w:asciiTheme="majorBidi" w:hAnsiTheme="majorBidi" w:cstheme="majorBidi"/>
          <w:sz w:val="24"/>
          <w:szCs w:val="24"/>
        </w:rPr>
      </w:pPr>
      <w:r w:rsidRPr="00066EB0">
        <w:rPr>
          <w:rFonts w:asciiTheme="majorBidi" w:hAnsiTheme="majorBidi" w:cstheme="majorBidi"/>
          <w:color w:val="auto"/>
          <w:sz w:val="24"/>
          <w:szCs w:val="24"/>
        </w:rPr>
        <w:t>Le titre tapé en lettres MAJUSCULES doit indiquer clairement le sujet du travail. Les noms doivent être en lettres MAJUSCULES, précédés de l’initiale du prénom</w:t>
      </w:r>
      <w:r w:rsidRPr="00066EB0">
        <w:rPr>
          <w:rFonts w:asciiTheme="majorBidi" w:hAnsiTheme="majorBidi" w:cstheme="majorBidi"/>
          <w:sz w:val="24"/>
          <w:szCs w:val="24"/>
        </w:rPr>
        <w:t>.</w:t>
      </w:r>
    </w:p>
    <w:p w:rsidR="0062288F" w:rsidRPr="00066EB0" w:rsidRDefault="0062288F" w:rsidP="0062288F">
      <w:pPr>
        <w:pBdr>
          <w:top w:val="single" w:sz="4" w:space="0" w:color="auto"/>
          <w:left w:val="single" w:sz="4" w:space="4" w:color="auto"/>
          <w:bottom w:val="single" w:sz="4" w:space="1" w:color="auto"/>
          <w:right w:val="single" w:sz="4" w:space="4" w:color="auto"/>
        </w:pBdr>
        <w:jc w:val="both"/>
        <w:rPr>
          <w:rFonts w:asciiTheme="majorBidi" w:hAnsiTheme="majorBidi" w:cstheme="majorBidi"/>
          <w:sz w:val="24"/>
          <w:szCs w:val="24"/>
          <w:lang w:val="de-DE"/>
        </w:rPr>
      </w:pPr>
      <w:r w:rsidRPr="00066EB0">
        <w:rPr>
          <w:rFonts w:asciiTheme="majorBidi" w:hAnsiTheme="majorBidi" w:cstheme="majorBidi"/>
          <w:sz w:val="24"/>
          <w:szCs w:val="24"/>
        </w:rPr>
        <w:t xml:space="preserve">Le nom, l’adresse de l’institution et l’équipe de recherche doivent être mentionnés sur la proposition de chaque auteur. S’il y a plusieurs institutions ou équipes, un renvoi de chiffres en exposant peut être utilisé pour indiquer les différents partenaires. </w:t>
      </w:r>
    </w:p>
    <w:p w:rsidR="003168A3" w:rsidRPr="00066EB0" w:rsidRDefault="00FB3202">
      <w:pPr>
        <w:rPr>
          <w:rFonts w:asciiTheme="majorBidi" w:hAnsiTheme="majorBidi" w:cstheme="majorBidi"/>
          <w:sz w:val="24"/>
          <w:szCs w:val="24"/>
          <w:lang w:val="de-DE"/>
        </w:rPr>
      </w:pPr>
    </w:p>
    <w:sectPr w:rsidR="003168A3" w:rsidRPr="00066EB0" w:rsidSect="0080188D">
      <w:pgSz w:w="11906" w:h="16838"/>
      <w:pgMar w:top="851"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F67"/>
    <w:multiLevelType w:val="hybridMultilevel"/>
    <w:tmpl w:val="02FCD4F8"/>
    <w:lvl w:ilvl="0" w:tplc="40E0288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62288F"/>
    <w:rsid w:val="00066EB0"/>
    <w:rsid w:val="000D7DE5"/>
    <w:rsid w:val="000F6C9D"/>
    <w:rsid w:val="00101D7B"/>
    <w:rsid w:val="001A74D4"/>
    <w:rsid w:val="002245DE"/>
    <w:rsid w:val="002E4503"/>
    <w:rsid w:val="003E658B"/>
    <w:rsid w:val="004C0C8C"/>
    <w:rsid w:val="0062288F"/>
    <w:rsid w:val="007E0267"/>
    <w:rsid w:val="008F5CEB"/>
    <w:rsid w:val="008F7BD6"/>
    <w:rsid w:val="009E0F55"/>
    <w:rsid w:val="00B95D5E"/>
    <w:rsid w:val="00BA1614"/>
    <w:rsid w:val="00FB320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8F"/>
    <w:rPr>
      <w:rFonts w:ascii="Calibri" w:eastAsia="Calibri" w:hAnsi="Calibri" w:cs="Times New Roman"/>
    </w:rPr>
  </w:style>
  <w:style w:type="paragraph" w:styleId="Titre1">
    <w:name w:val="heading 1"/>
    <w:basedOn w:val="Normal"/>
    <w:next w:val="Normal"/>
    <w:link w:val="Titre1Car"/>
    <w:qFormat/>
    <w:rsid w:val="0062288F"/>
    <w:pPr>
      <w:keepNext/>
      <w:outlineLvl w:val="0"/>
    </w:pPr>
    <w:rPr>
      <w:b/>
      <w:snapToGrid w:val="0"/>
      <w:sz w:val="28"/>
      <w:szCs w:val="28"/>
    </w:rPr>
  </w:style>
  <w:style w:type="paragraph" w:styleId="Titre7">
    <w:name w:val="heading 7"/>
    <w:basedOn w:val="Normal"/>
    <w:next w:val="Normal"/>
    <w:link w:val="Titre7Car"/>
    <w:qFormat/>
    <w:rsid w:val="0062288F"/>
    <w:pPr>
      <w:keepNext/>
      <w:jc w:val="center"/>
      <w:outlineLvl w:val="6"/>
    </w:pPr>
    <w:rPr>
      <w:b/>
      <w:bCs/>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288F"/>
    <w:rPr>
      <w:rFonts w:ascii="Calibri" w:eastAsia="Calibri" w:hAnsi="Calibri" w:cs="Times New Roman"/>
      <w:b/>
      <w:snapToGrid w:val="0"/>
      <w:sz w:val="28"/>
      <w:szCs w:val="28"/>
    </w:rPr>
  </w:style>
  <w:style w:type="character" w:customStyle="1" w:styleId="Titre7Car">
    <w:name w:val="Titre 7 Car"/>
    <w:basedOn w:val="Policepardfaut"/>
    <w:link w:val="Titre7"/>
    <w:rsid w:val="0062288F"/>
    <w:rPr>
      <w:rFonts w:ascii="Calibri" w:eastAsia="Calibri" w:hAnsi="Calibri" w:cs="Times New Roman"/>
      <w:b/>
      <w:bCs/>
      <w:sz w:val="40"/>
      <w:szCs w:val="40"/>
    </w:rPr>
  </w:style>
  <w:style w:type="character" w:styleId="Lienhypertexte">
    <w:name w:val="Hyperlink"/>
    <w:basedOn w:val="Policepardfaut"/>
    <w:uiPriority w:val="99"/>
    <w:unhideWhenUsed/>
    <w:rsid w:val="0062288F"/>
    <w:rPr>
      <w:color w:val="0000FF"/>
      <w:u w:val="single"/>
    </w:rPr>
  </w:style>
  <w:style w:type="paragraph" w:styleId="Lgende">
    <w:name w:val="caption"/>
    <w:basedOn w:val="Normal"/>
    <w:next w:val="Normal"/>
    <w:qFormat/>
    <w:rsid w:val="0062288F"/>
    <w:pPr>
      <w:spacing w:after="0" w:line="240" w:lineRule="auto"/>
      <w:jc w:val="center"/>
    </w:pPr>
    <w:rPr>
      <w:rFonts w:ascii="Trebuchet MS" w:eastAsia="Times" w:hAnsi="Trebuchet MS"/>
      <w:b/>
      <w:bCs/>
      <w:color w:val="0000FF"/>
      <w:sz w:val="24"/>
      <w:szCs w:val="24"/>
    </w:rPr>
  </w:style>
  <w:style w:type="paragraph" w:styleId="Corpsdetexte">
    <w:name w:val="Body Text"/>
    <w:basedOn w:val="Normal"/>
    <w:link w:val="CorpsdetexteCar"/>
    <w:rsid w:val="0062288F"/>
    <w:pPr>
      <w:spacing w:after="0" w:line="240" w:lineRule="auto"/>
    </w:pPr>
    <w:rPr>
      <w:rFonts w:ascii="Trebuchet MS" w:eastAsia="Times" w:hAnsi="Trebuchet MS"/>
      <w:color w:val="0000FF"/>
      <w:sz w:val="24"/>
      <w:szCs w:val="24"/>
    </w:rPr>
  </w:style>
  <w:style w:type="character" w:customStyle="1" w:styleId="CorpsdetexteCar">
    <w:name w:val="Corps de texte Car"/>
    <w:basedOn w:val="Policepardfaut"/>
    <w:link w:val="Corpsdetexte"/>
    <w:rsid w:val="0062288F"/>
    <w:rPr>
      <w:rFonts w:ascii="Trebuchet MS" w:eastAsia="Times" w:hAnsi="Trebuchet MS" w:cs="Times New Roman"/>
      <w:color w:val="0000FF"/>
      <w:sz w:val="24"/>
      <w:szCs w:val="24"/>
    </w:rPr>
  </w:style>
  <w:style w:type="paragraph" w:styleId="Corpsdetexte2">
    <w:name w:val="Body Text 2"/>
    <w:basedOn w:val="Normal"/>
    <w:link w:val="Corpsdetexte2Car"/>
    <w:rsid w:val="0062288F"/>
    <w:pPr>
      <w:spacing w:after="0" w:line="240" w:lineRule="auto"/>
    </w:pPr>
    <w:rPr>
      <w:rFonts w:ascii="Trebuchet MS" w:eastAsia="Times" w:hAnsi="Trebuchet MS"/>
      <w:color w:val="0000FF"/>
    </w:rPr>
  </w:style>
  <w:style w:type="character" w:customStyle="1" w:styleId="Corpsdetexte2Car">
    <w:name w:val="Corps de texte 2 Car"/>
    <w:basedOn w:val="Policepardfaut"/>
    <w:link w:val="Corpsdetexte2"/>
    <w:rsid w:val="0062288F"/>
    <w:rPr>
      <w:rFonts w:ascii="Trebuchet MS" w:eastAsia="Times" w:hAnsi="Trebuchet MS" w:cs="Times New Roman"/>
      <w:color w:val="0000FF"/>
    </w:rPr>
  </w:style>
  <w:style w:type="paragraph" w:styleId="Textedebulles">
    <w:name w:val="Balloon Text"/>
    <w:basedOn w:val="Normal"/>
    <w:link w:val="TextedebullesCar"/>
    <w:uiPriority w:val="99"/>
    <w:semiHidden/>
    <w:unhideWhenUsed/>
    <w:rsid w:val="006228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288F"/>
    <w:rPr>
      <w:rFonts w:ascii="Tahoma" w:eastAsia="Calibri" w:hAnsi="Tahoma" w:cs="Tahoma"/>
      <w:sz w:val="16"/>
      <w:szCs w:val="16"/>
    </w:rPr>
  </w:style>
  <w:style w:type="paragraph" w:styleId="Paragraphedeliste">
    <w:name w:val="List Paragraph"/>
    <w:basedOn w:val="Normal"/>
    <w:uiPriority w:val="34"/>
    <w:qFormat/>
    <w:rsid w:val="001A74D4"/>
    <w:pPr>
      <w:ind w:left="720"/>
      <w:contextualSpacing/>
    </w:pPr>
  </w:style>
</w:styles>
</file>

<file path=word/webSettings.xml><?xml version="1.0" encoding="utf-8"?>
<w:webSettings xmlns:r="http://schemas.openxmlformats.org/officeDocument/2006/relationships" xmlns:w="http://schemas.openxmlformats.org/wordprocessingml/2006/main">
  <w:divs>
    <w:div w:id="236281575">
      <w:bodyDiv w:val="1"/>
      <w:marLeft w:val="0"/>
      <w:marRight w:val="0"/>
      <w:marTop w:val="0"/>
      <w:marBottom w:val="0"/>
      <w:divBdr>
        <w:top w:val="none" w:sz="0" w:space="0" w:color="auto"/>
        <w:left w:val="none" w:sz="0" w:space="0" w:color="auto"/>
        <w:bottom w:val="none" w:sz="0" w:space="0" w:color="auto"/>
        <w:right w:val="none" w:sz="0" w:space="0" w:color="auto"/>
      </w:divBdr>
    </w:div>
    <w:div w:id="69496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dki@uca.ma"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ouabad@uca.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7E269-EEFA-4C4A-AF94-2CBB1E06A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639</Words>
  <Characters>3515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2015-02-11T10:02:00Z</dcterms:created>
  <dcterms:modified xsi:type="dcterms:W3CDTF">2015-02-11T10:02:00Z</dcterms:modified>
</cp:coreProperties>
</file>