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58E" w:rsidRDefault="004A6504" w:rsidP="003238E0">
      <w:pPr>
        <w:ind w:hanging="630"/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123825</wp:posOffset>
            </wp:positionV>
            <wp:extent cx="990600" cy="990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84_princess-sumaya-university-for-technology-en-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333375</wp:posOffset>
            </wp:positionV>
            <wp:extent cx="1922145" cy="641350"/>
            <wp:effectExtent l="0" t="0" r="190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asmus+ logo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ABD"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120015</wp:posOffset>
            </wp:positionV>
            <wp:extent cx="1057275" cy="925830"/>
            <wp:effectExtent l="0" t="0" r="952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3EE" w:rsidRPr="00CC71D5" w:rsidRDefault="00D153EE" w:rsidP="00453AC7">
      <w:pPr>
        <w:jc w:val="center"/>
        <w:rPr>
          <w:sz w:val="20"/>
          <w:szCs w:val="20"/>
        </w:rPr>
      </w:pPr>
    </w:p>
    <w:p w:rsidR="00DD0ABD" w:rsidRDefault="00DD0ABD" w:rsidP="00CA1784">
      <w:pPr>
        <w:jc w:val="center"/>
        <w:rPr>
          <w:b/>
          <w:bCs/>
          <w:sz w:val="24"/>
          <w:szCs w:val="24"/>
        </w:rPr>
      </w:pPr>
    </w:p>
    <w:p w:rsidR="00DD0ABD" w:rsidRDefault="00DD0ABD" w:rsidP="00CA1784">
      <w:pPr>
        <w:jc w:val="center"/>
        <w:rPr>
          <w:b/>
          <w:bCs/>
          <w:sz w:val="24"/>
          <w:szCs w:val="24"/>
        </w:rPr>
      </w:pPr>
    </w:p>
    <w:p w:rsidR="00DD0ABD" w:rsidRDefault="004A6504" w:rsidP="00CA1784">
      <w:pPr>
        <w:jc w:val="center"/>
        <w:rPr>
          <w:b/>
          <w:bCs/>
          <w:sz w:val="24"/>
          <w:szCs w:val="24"/>
        </w:rPr>
      </w:pPr>
      <w:r w:rsidRPr="004A6504">
        <w:rPr>
          <w:b/>
          <w:bCs/>
          <w:sz w:val="24"/>
          <w:szCs w:val="24"/>
        </w:rPr>
        <w:t>Towards a People Management Strategy in Mediterranean Higher Education</w:t>
      </w:r>
    </w:p>
    <w:p w:rsidR="00962406" w:rsidRPr="002B3AAF" w:rsidRDefault="003238E0" w:rsidP="004A6504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Final</w:t>
      </w:r>
      <w:r w:rsidR="006838E7">
        <w:rPr>
          <w:b/>
          <w:bCs/>
          <w:sz w:val="24"/>
          <w:szCs w:val="24"/>
        </w:rPr>
        <w:t xml:space="preserve"> Conference</w:t>
      </w:r>
      <w:r w:rsidR="00A21EBE">
        <w:rPr>
          <w:b/>
          <w:bCs/>
          <w:sz w:val="24"/>
          <w:szCs w:val="24"/>
        </w:rPr>
        <w:t xml:space="preserve"> </w:t>
      </w:r>
      <w:r w:rsidR="006838E7">
        <w:rPr>
          <w:b/>
          <w:bCs/>
          <w:sz w:val="24"/>
          <w:szCs w:val="24"/>
        </w:rPr>
        <w:t>of RISE Project</w:t>
      </w:r>
    </w:p>
    <w:p w:rsidR="003238E0" w:rsidRPr="004A6504" w:rsidRDefault="004A6504" w:rsidP="003238E0">
      <w:pPr>
        <w:jc w:val="center"/>
        <w:rPr>
          <w:b/>
          <w:bCs/>
        </w:rPr>
      </w:pPr>
      <w:r w:rsidRPr="004A6504">
        <w:rPr>
          <w:b/>
          <w:bCs/>
        </w:rPr>
        <w:t>“</w:t>
      </w:r>
      <w:r w:rsidR="003238E0" w:rsidRPr="004A6504">
        <w:rPr>
          <w:b/>
          <w:bCs/>
        </w:rPr>
        <w:t xml:space="preserve">Modernising Human </w:t>
      </w:r>
      <w:r w:rsidR="003238E0" w:rsidRPr="004A6504">
        <w:rPr>
          <w:b/>
          <w:bCs/>
          <w:color w:val="FF0000"/>
        </w:rPr>
        <w:t>R</w:t>
      </w:r>
      <w:r w:rsidR="003238E0" w:rsidRPr="004A6504">
        <w:rPr>
          <w:b/>
          <w:bCs/>
        </w:rPr>
        <w:t xml:space="preserve">esource management </w:t>
      </w:r>
      <w:r w:rsidR="003238E0" w:rsidRPr="004A6504">
        <w:rPr>
          <w:b/>
          <w:bCs/>
          <w:color w:val="FF0000"/>
        </w:rPr>
        <w:t>I</w:t>
      </w:r>
      <w:r w:rsidR="003238E0" w:rsidRPr="004A6504">
        <w:rPr>
          <w:b/>
          <w:bCs/>
        </w:rPr>
        <w:t xml:space="preserve">n </w:t>
      </w:r>
      <w:r w:rsidR="003238E0" w:rsidRPr="004A6504">
        <w:rPr>
          <w:b/>
          <w:bCs/>
          <w:color w:val="FF0000"/>
        </w:rPr>
        <w:t>S</w:t>
      </w:r>
      <w:r w:rsidR="003238E0" w:rsidRPr="004A6504">
        <w:rPr>
          <w:b/>
          <w:bCs/>
        </w:rPr>
        <w:t xml:space="preserve">outh Mediterranean higher </w:t>
      </w:r>
      <w:r w:rsidR="003238E0" w:rsidRPr="004A6504">
        <w:rPr>
          <w:b/>
          <w:bCs/>
          <w:color w:val="FF0000"/>
        </w:rPr>
        <w:t>E</w:t>
      </w:r>
      <w:r w:rsidR="003238E0" w:rsidRPr="004A6504">
        <w:rPr>
          <w:b/>
          <w:bCs/>
        </w:rPr>
        <w:t>ducation</w:t>
      </w:r>
      <w:r w:rsidRPr="004A6504">
        <w:rPr>
          <w:b/>
          <w:bCs/>
        </w:rPr>
        <w:t>”</w:t>
      </w:r>
    </w:p>
    <w:p w:rsidR="00064DE3" w:rsidRPr="004A6504" w:rsidRDefault="003238E0" w:rsidP="003238E0">
      <w:pPr>
        <w:spacing w:after="0"/>
        <w:jc w:val="center"/>
        <w:rPr>
          <w:b/>
          <w:bCs/>
        </w:rPr>
      </w:pPr>
      <w:r w:rsidRPr="004A6504">
        <w:rPr>
          <w:b/>
          <w:bCs/>
        </w:rPr>
        <w:t>8</w:t>
      </w:r>
      <w:r w:rsidR="00CC142A" w:rsidRPr="004A6504">
        <w:rPr>
          <w:b/>
          <w:bCs/>
        </w:rPr>
        <w:t xml:space="preserve">-9 </w:t>
      </w:r>
      <w:r w:rsidRPr="004A6504">
        <w:rPr>
          <w:b/>
          <w:bCs/>
        </w:rPr>
        <w:t>October</w:t>
      </w:r>
      <w:r w:rsidR="006838E7" w:rsidRPr="004A6504">
        <w:rPr>
          <w:b/>
          <w:bCs/>
        </w:rPr>
        <w:t>2018</w:t>
      </w:r>
    </w:p>
    <w:p w:rsidR="0066558E" w:rsidRDefault="0066558E" w:rsidP="004A6504">
      <w:pPr>
        <w:spacing w:after="0"/>
        <w:jc w:val="center"/>
      </w:pPr>
      <w:r w:rsidRPr="002B3AAF">
        <w:rPr>
          <w:b/>
          <w:bCs/>
        </w:rPr>
        <w:t>Venue</w:t>
      </w:r>
      <w:r w:rsidR="00DD0ABD">
        <w:rPr>
          <w:b/>
          <w:bCs/>
        </w:rPr>
        <w:t xml:space="preserve">: </w:t>
      </w:r>
      <w:r w:rsidR="00DD0ABD" w:rsidRPr="00DD0ABD">
        <w:t>Adam Park Hotel</w:t>
      </w:r>
      <w:r w:rsidR="00DD0ABD">
        <w:rPr>
          <w:b/>
          <w:bCs/>
        </w:rPr>
        <w:t>,</w:t>
      </w:r>
      <w:r w:rsidR="00CC142A">
        <w:t xml:space="preserve"> Morocco</w:t>
      </w:r>
      <w:r w:rsidRPr="002B3AAF">
        <w:t>.</w:t>
      </w:r>
    </w:p>
    <w:p w:rsidR="002A78B3" w:rsidRPr="002B3AAF" w:rsidRDefault="002A78B3" w:rsidP="004A6504">
      <w:pPr>
        <w:spacing w:after="0"/>
        <w:jc w:val="center"/>
      </w:pPr>
    </w:p>
    <w:tbl>
      <w:tblPr>
        <w:tblStyle w:val="Grilledutableau"/>
        <w:tblW w:w="11070" w:type="dxa"/>
        <w:tblInd w:w="-905" w:type="dxa"/>
        <w:tblLook w:val="04A0"/>
      </w:tblPr>
      <w:tblGrid>
        <w:gridCol w:w="1620"/>
        <w:gridCol w:w="9450"/>
      </w:tblGrid>
      <w:tr w:rsidR="0066558E" w:rsidRPr="00B91113" w:rsidTr="009B3C0C">
        <w:trPr>
          <w:trHeight w:val="432"/>
        </w:trPr>
        <w:tc>
          <w:tcPr>
            <w:tcW w:w="11070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66558E" w:rsidRPr="004A6504" w:rsidRDefault="00E94F4C" w:rsidP="004A6504">
            <w:pPr>
              <w:rPr>
                <w:b/>
                <w:bCs/>
                <w:sz w:val="24"/>
                <w:szCs w:val="24"/>
              </w:rPr>
            </w:pPr>
            <w:r w:rsidRPr="004A6504">
              <w:rPr>
                <w:b/>
                <w:bCs/>
                <w:sz w:val="24"/>
                <w:szCs w:val="24"/>
              </w:rPr>
              <w:t xml:space="preserve">Opening </w:t>
            </w:r>
            <w:r w:rsidR="000B1768" w:rsidRPr="004A6504">
              <w:rPr>
                <w:b/>
                <w:bCs/>
                <w:sz w:val="24"/>
                <w:szCs w:val="24"/>
              </w:rPr>
              <w:t>Se</w:t>
            </w:r>
            <w:r w:rsidR="000B1768">
              <w:rPr>
                <w:b/>
                <w:bCs/>
                <w:sz w:val="24"/>
                <w:szCs w:val="24"/>
              </w:rPr>
              <w:t>s</w:t>
            </w:r>
            <w:r w:rsidR="000B1768" w:rsidRPr="004A6504">
              <w:rPr>
                <w:b/>
                <w:bCs/>
                <w:sz w:val="24"/>
                <w:szCs w:val="24"/>
              </w:rPr>
              <w:t>sion</w:t>
            </w:r>
            <w:r w:rsidRPr="004A6504">
              <w:rPr>
                <w:b/>
                <w:bCs/>
                <w:sz w:val="24"/>
                <w:szCs w:val="24"/>
              </w:rPr>
              <w:t xml:space="preserve"> - </w:t>
            </w:r>
            <w:r w:rsidR="003238E0" w:rsidRPr="004A6504">
              <w:rPr>
                <w:b/>
                <w:bCs/>
                <w:sz w:val="24"/>
                <w:szCs w:val="24"/>
              </w:rPr>
              <w:t>8October</w:t>
            </w:r>
            <w:r w:rsidR="006838E7" w:rsidRPr="004A6504">
              <w:rPr>
                <w:b/>
                <w:bCs/>
                <w:sz w:val="24"/>
                <w:szCs w:val="24"/>
              </w:rPr>
              <w:t xml:space="preserve"> 2018</w:t>
            </w:r>
          </w:p>
        </w:tc>
      </w:tr>
      <w:tr w:rsidR="00DD0ABD" w:rsidRPr="00DD0ABD" w:rsidTr="009B3C0C">
        <w:trPr>
          <w:trHeight w:val="432"/>
        </w:trPr>
        <w:tc>
          <w:tcPr>
            <w:tcW w:w="1620" w:type="dxa"/>
            <w:tcBorders>
              <w:bottom w:val="single" w:sz="4" w:space="0" w:color="F7CAAC" w:themeColor="accent2" w:themeTint="66"/>
            </w:tcBorders>
            <w:vAlign w:val="center"/>
          </w:tcPr>
          <w:p w:rsidR="00DD0ABD" w:rsidRDefault="00B93F08" w:rsidP="002A78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1E22C7">
              <w:rPr>
                <w:sz w:val="20"/>
                <w:szCs w:val="20"/>
              </w:rPr>
              <w:t>9:0</w:t>
            </w:r>
            <w:r w:rsidR="00DD0ABD" w:rsidRPr="00B91113">
              <w:rPr>
                <w:sz w:val="20"/>
                <w:szCs w:val="20"/>
              </w:rPr>
              <w:t xml:space="preserve">0 – </w:t>
            </w:r>
            <w:r>
              <w:rPr>
                <w:sz w:val="20"/>
                <w:szCs w:val="20"/>
              </w:rPr>
              <w:t>0</w:t>
            </w:r>
            <w:r w:rsidR="00DD0ABD">
              <w:rPr>
                <w:sz w:val="20"/>
                <w:szCs w:val="20"/>
              </w:rPr>
              <w:t>9</w:t>
            </w:r>
            <w:r w:rsidR="00DD0ABD" w:rsidRPr="00B91113">
              <w:rPr>
                <w:sz w:val="20"/>
                <w:szCs w:val="20"/>
              </w:rPr>
              <w:t>:</w:t>
            </w:r>
            <w:r w:rsidR="001E22C7">
              <w:rPr>
                <w:sz w:val="20"/>
                <w:szCs w:val="20"/>
              </w:rPr>
              <w:t>3</w:t>
            </w:r>
            <w:r w:rsidR="00DD0ABD"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bottom w:val="single" w:sz="4" w:space="0" w:color="F7CAAC" w:themeColor="accent2" w:themeTint="66"/>
            </w:tcBorders>
            <w:vAlign w:val="center"/>
          </w:tcPr>
          <w:p w:rsidR="00DD0ABD" w:rsidRPr="00DD0ABD" w:rsidRDefault="00DD0ABD" w:rsidP="002A78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Registration</w:t>
            </w:r>
          </w:p>
        </w:tc>
      </w:tr>
      <w:tr w:rsidR="00DC7EE9" w:rsidRPr="00B91113" w:rsidTr="009B3C0C">
        <w:trPr>
          <w:trHeight w:val="1133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DC7EE9" w:rsidRPr="00B91113" w:rsidRDefault="00B93F08" w:rsidP="00A12D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DC7EE9">
              <w:rPr>
                <w:sz w:val="20"/>
                <w:szCs w:val="20"/>
              </w:rPr>
              <w:t>9:</w:t>
            </w:r>
            <w:r w:rsidR="001E22C7">
              <w:rPr>
                <w:sz w:val="20"/>
                <w:szCs w:val="20"/>
              </w:rPr>
              <w:t>30</w:t>
            </w:r>
            <w:r w:rsidR="00DC7EE9" w:rsidRPr="00B91113">
              <w:rPr>
                <w:sz w:val="20"/>
                <w:szCs w:val="20"/>
              </w:rPr>
              <w:t xml:space="preserve"> – </w:t>
            </w:r>
            <w:r w:rsidR="00DC7EE9">
              <w:rPr>
                <w:sz w:val="20"/>
                <w:szCs w:val="20"/>
              </w:rPr>
              <w:t>10</w:t>
            </w:r>
            <w:r w:rsidR="00DC7EE9" w:rsidRPr="00B91113">
              <w:rPr>
                <w:sz w:val="20"/>
                <w:szCs w:val="20"/>
              </w:rPr>
              <w:t>:</w:t>
            </w:r>
            <w:r w:rsidR="00DD0ABD">
              <w:rPr>
                <w:sz w:val="20"/>
                <w:szCs w:val="20"/>
              </w:rPr>
              <w:t>3</w:t>
            </w:r>
            <w:r w:rsidR="00DC7EE9"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</w:tcPr>
          <w:p w:rsidR="00DC7EE9" w:rsidRPr="002338DF" w:rsidRDefault="00DC7EE9" w:rsidP="00D010CC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81" w:hanging="181"/>
              <w:rPr>
                <w:sz w:val="20"/>
                <w:szCs w:val="20"/>
              </w:rPr>
            </w:pPr>
            <w:r w:rsidRPr="002338DF">
              <w:rPr>
                <w:sz w:val="20"/>
                <w:szCs w:val="20"/>
              </w:rPr>
              <w:t xml:space="preserve">Welcome </w:t>
            </w:r>
            <w:r w:rsidR="00D010CC" w:rsidRPr="002338DF">
              <w:rPr>
                <w:sz w:val="20"/>
                <w:szCs w:val="20"/>
              </w:rPr>
              <w:t>s</w:t>
            </w:r>
            <w:r w:rsidRPr="002338DF">
              <w:rPr>
                <w:sz w:val="20"/>
                <w:szCs w:val="20"/>
              </w:rPr>
              <w:t>peech, Prof.Mashhoor Al-Refai, President of Princess Sumaya University for Technology</w:t>
            </w:r>
          </w:p>
          <w:p w:rsidR="00D010CC" w:rsidRPr="002338DF" w:rsidRDefault="00D010CC" w:rsidP="002A78B3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81" w:hanging="181"/>
              <w:rPr>
                <w:sz w:val="20"/>
                <w:szCs w:val="20"/>
              </w:rPr>
            </w:pPr>
            <w:r w:rsidRPr="002338DF">
              <w:rPr>
                <w:sz w:val="20"/>
                <w:szCs w:val="20"/>
              </w:rPr>
              <w:t>Welcome speech, Prof.Abdellatif</w:t>
            </w:r>
            <w:bookmarkStart w:id="0" w:name="_GoBack"/>
            <w:bookmarkEnd w:id="0"/>
            <w:r w:rsidR="004D6199">
              <w:rPr>
                <w:sz w:val="20"/>
                <w:szCs w:val="20"/>
              </w:rPr>
              <w:t xml:space="preserve"> </w:t>
            </w:r>
            <w:r w:rsidRPr="002338DF">
              <w:rPr>
                <w:sz w:val="20"/>
                <w:szCs w:val="20"/>
              </w:rPr>
              <w:t>Miraoui, President of Cadi Ayyad University</w:t>
            </w:r>
          </w:p>
          <w:p w:rsidR="00C157E8" w:rsidRPr="002338DF" w:rsidRDefault="00C157E8" w:rsidP="002A78B3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81" w:hanging="181"/>
              <w:rPr>
                <w:sz w:val="20"/>
                <w:szCs w:val="20"/>
              </w:rPr>
            </w:pPr>
            <w:r w:rsidRPr="002338DF">
              <w:rPr>
                <w:sz w:val="20"/>
                <w:szCs w:val="20"/>
              </w:rPr>
              <w:t>Welcome speech, Prof. Nabil Hmina, President of University of Sultan MoulaySlimane of BeniMellal</w:t>
            </w:r>
          </w:p>
          <w:p w:rsidR="00DD0ABD" w:rsidRPr="00DD0ABD" w:rsidRDefault="00DD0ABD" w:rsidP="002A78B3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81" w:hanging="181"/>
              <w:rPr>
                <w:sz w:val="20"/>
                <w:szCs w:val="20"/>
              </w:rPr>
            </w:pPr>
            <w:r w:rsidRPr="002338DF">
              <w:rPr>
                <w:sz w:val="20"/>
                <w:szCs w:val="20"/>
              </w:rPr>
              <w:t>Welcome and introduction to the programme. Dr.WalidSalameh, Project Coordinator, PSUT</w:t>
            </w:r>
          </w:p>
        </w:tc>
      </w:tr>
      <w:tr w:rsidR="0094332C" w:rsidRPr="00B91113" w:rsidTr="009B3C0C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</w:tcBorders>
            <w:vAlign w:val="center"/>
          </w:tcPr>
          <w:p w:rsidR="0094332C" w:rsidRDefault="0094332C" w:rsidP="002A78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B9111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3</w:t>
            </w:r>
            <w:r w:rsidRPr="00B9111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– 11:0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</w:tcBorders>
            <w:vAlign w:val="center"/>
          </w:tcPr>
          <w:p w:rsidR="0094332C" w:rsidRDefault="0094332C" w:rsidP="002A78B3">
            <w:pPr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Coffee Break</w:t>
            </w:r>
          </w:p>
        </w:tc>
      </w:tr>
      <w:tr w:rsidR="00587A77" w:rsidRPr="00BD3114" w:rsidTr="00951C31">
        <w:trPr>
          <w:trHeight w:val="288"/>
        </w:trPr>
        <w:tc>
          <w:tcPr>
            <w:tcW w:w="11070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587A77" w:rsidRPr="00BD3114" w:rsidRDefault="007820EC" w:rsidP="007820E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Session one </w:t>
            </w:r>
          </w:p>
        </w:tc>
      </w:tr>
      <w:tr w:rsidR="00A313EB" w:rsidRPr="00B91113" w:rsidTr="00951C31">
        <w:trPr>
          <w:trHeight w:val="432"/>
        </w:trPr>
        <w:tc>
          <w:tcPr>
            <w:tcW w:w="1620" w:type="dxa"/>
            <w:tcBorders>
              <w:bottom w:val="single" w:sz="4" w:space="0" w:color="F7CAAC" w:themeColor="accent2" w:themeTint="66"/>
            </w:tcBorders>
            <w:vAlign w:val="center"/>
          </w:tcPr>
          <w:p w:rsidR="00A313EB" w:rsidRDefault="00A313EB" w:rsidP="00AC3FCA">
            <w:pPr>
              <w:rPr>
                <w:sz w:val="20"/>
                <w:szCs w:val="20"/>
              </w:rPr>
            </w:pPr>
            <w:r w:rsidRPr="00B9111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1:0</w:t>
            </w:r>
            <w:r w:rsidRPr="00B91113">
              <w:rPr>
                <w:sz w:val="20"/>
                <w:szCs w:val="20"/>
              </w:rPr>
              <w:t>0 – 11</w:t>
            </w:r>
            <w:r>
              <w:rPr>
                <w:sz w:val="20"/>
                <w:szCs w:val="20"/>
              </w:rPr>
              <w:t>:2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bottom w:val="single" w:sz="4" w:space="0" w:color="F7CAAC" w:themeColor="accent2" w:themeTint="66"/>
            </w:tcBorders>
            <w:vAlign w:val="center"/>
          </w:tcPr>
          <w:p w:rsidR="00A313EB" w:rsidRPr="009B3C0C" w:rsidRDefault="00A313EB" w:rsidP="00AC3FCA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9B3C0C">
              <w:rPr>
                <w:sz w:val="20"/>
                <w:szCs w:val="20"/>
              </w:rPr>
              <w:t>Recruitment, Prof.</w:t>
            </w:r>
            <w:r w:rsidR="0088392C">
              <w:rPr>
                <w:sz w:val="20"/>
                <w:szCs w:val="20"/>
              </w:rPr>
              <w:t xml:space="preserve"> </w:t>
            </w:r>
            <w:r w:rsidRPr="009B3C0C">
              <w:rPr>
                <w:sz w:val="20"/>
                <w:szCs w:val="20"/>
              </w:rPr>
              <w:t>Kamel</w:t>
            </w:r>
            <w:r w:rsidR="0088392C">
              <w:rPr>
                <w:sz w:val="20"/>
                <w:szCs w:val="20"/>
              </w:rPr>
              <w:t xml:space="preserve"> </w:t>
            </w:r>
            <w:r w:rsidRPr="009B3C0C">
              <w:rPr>
                <w:sz w:val="20"/>
                <w:szCs w:val="20"/>
              </w:rPr>
              <w:t xml:space="preserve">Abderrahim, </w:t>
            </w:r>
            <w:r w:rsidR="001E22C7" w:rsidRPr="009B3C0C">
              <w:rPr>
                <w:sz w:val="20"/>
                <w:szCs w:val="20"/>
              </w:rPr>
              <w:t xml:space="preserve">President of </w:t>
            </w:r>
            <w:r w:rsidRPr="009B3C0C">
              <w:rPr>
                <w:sz w:val="20"/>
                <w:szCs w:val="20"/>
              </w:rPr>
              <w:t>University of Gabes</w:t>
            </w:r>
          </w:p>
        </w:tc>
      </w:tr>
      <w:tr w:rsidR="00A313EB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313EB" w:rsidRDefault="001E22C7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11:20 – 11:5</w:t>
            </w:r>
            <w:r w:rsidR="00A313EB"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313EB" w:rsidRPr="009B3C0C" w:rsidRDefault="00A313EB" w:rsidP="00AC3FCA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9B3C0C">
              <w:rPr>
                <w:sz w:val="20"/>
                <w:szCs w:val="20"/>
              </w:rPr>
              <w:t xml:space="preserve">Governance of human resource management in the higher education sector, </w:t>
            </w:r>
            <w:r w:rsidR="00D010CC" w:rsidRPr="009B3C0C">
              <w:rPr>
                <w:sz w:val="20"/>
                <w:szCs w:val="20"/>
              </w:rPr>
              <w:t>Dr</w:t>
            </w:r>
            <w:r w:rsidRPr="009B3C0C">
              <w:rPr>
                <w:sz w:val="20"/>
                <w:szCs w:val="20"/>
              </w:rPr>
              <w:t>. Jamila Lamari, MOHE Morocco</w:t>
            </w:r>
          </w:p>
        </w:tc>
      </w:tr>
      <w:tr w:rsidR="00A313EB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313EB" w:rsidRDefault="001E22C7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11:50 – 12:2</w:t>
            </w:r>
            <w:r w:rsidR="00A313EB"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313EB" w:rsidRPr="009B3C0C" w:rsidRDefault="00AC3FCA" w:rsidP="00AC3FCA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9B3C0C">
              <w:rPr>
                <w:rFonts w:eastAsia="Times New Roman"/>
                <w:sz w:val="20"/>
                <w:szCs w:val="20"/>
                <w:lang w:val="en-US"/>
              </w:rPr>
              <w:t>CSR and employee expectations: an approach by the social mix, Dikra El Magueri, University of Hassan II Casablanca</w:t>
            </w:r>
          </w:p>
        </w:tc>
      </w:tr>
      <w:tr w:rsidR="001E22C7" w:rsidRPr="00A21EBE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1E22C7" w:rsidRDefault="001E22C7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12:20 – 12:50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1E22C7" w:rsidRPr="009B3C0C" w:rsidRDefault="00855653" w:rsidP="00AC3FCA">
            <w:pPr>
              <w:rPr>
                <w:rFonts w:eastAsia="Times New Roman"/>
                <w:sz w:val="20"/>
                <w:szCs w:val="20"/>
                <w:lang w:val="fr-FR"/>
              </w:rPr>
            </w:pPr>
            <w:r w:rsidRPr="004D6199">
              <w:rPr>
                <w:rFonts w:eastAsia="Times New Roman"/>
                <w:sz w:val="20"/>
                <w:szCs w:val="20"/>
                <w:lang w:val="fr-FR"/>
              </w:rPr>
              <w:t>Psychological</w:t>
            </w:r>
            <w:r w:rsidR="0088392C">
              <w:rPr>
                <w:rFonts w:eastAsia="Times New Roman"/>
                <w:sz w:val="20"/>
                <w:szCs w:val="20"/>
                <w:lang w:val="fr-FR"/>
              </w:rPr>
              <w:t xml:space="preserve"> </w:t>
            </w:r>
            <w:r w:rsidRPr="004D6199">
              <w:rPr>
                <w:rFonts w:eastAsia="Times New Roman"/>
                <w:sz w:val="20"/>
                <w:szCs w:val="20"/>
                <w:lang w:val="fr-FR"/>
              </w:rPr>
              <w:t>empowerment</w:t>
            </w:r>
            <w:r w:rsidRPr="009B3C0C">
              <w:rPr>
                <w:rFonts w:eastAsia="Times New Roman"/>
                <w:sz w:val="20"/>
                <w:szCs w:val="20"/>
                <w:lang w:val="fr-FR"/>
              </w:rPr>
              <w:t xml:space="preserve">, Dr. Bouchra Esslimani&amp; Dr. Chakib </w:t>
            </w:r>
            <w:r w:rsidR="00AC3FCA" w:rsidRPr="009B3C0C">
              <w:rPr>
                <w:rFonts w:eastAsia="Times New Roman"/>
                <w:sz w:val="20"/>
                <w:szCs w:val="20"/>
                <w:lang w:val="fr-FR"/>
              </w:rPr>
              <w:t>H</w:t>
            </w:r>
            <w:r w:rsidRPr="009B3C0C">
              <w:rPr>
                <w:rFonts w:eastAsia="Times New Roman"/>
                <w:sz w:val="20"/>
                <w:szCs w:val="20"/>
                <w:lang w:val="fr-FR"/>
              </w:rPr>
              <w:t>amadi, Cadi AyyadUniversity</w:t>
            </w:r>
          </w:p>
        </w:tc>
      </w:tr>
      <w:tr w:rsidR="00AC3FCA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Default="00AC3FCA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12:50 – 13:15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Pr="009B3C0C" w:rsidRDefault="00AC3FCA" w:rsidP="00AC3FCA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9B3C0C">
              <w:rPr>
                <w:sz w:val="20"/>
                <w:szCs w:val="20"/>
              </w:rPr>
              <w:t>HRIS auditing: A tool to boost HR performance of the Regional Customs and Excise Administration of Casablanca, Mr. Mohamed Alkoutour, Administration of Customs and Indirect Taxes, Morocco</w:t>
            </w:r>
          </w:p>
        </w:tc>
      </w:tr>
      <w:tr w:rsidR="00AC3FCA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</w:tcBorders>
            <w:vAlign w:val="center"/>
          </w:tcPr>
          <w:p w:rsidR="00AC3FCA" w:rsidRDefault="00AC3FCA" w:rsidP="00AC3FCA">
            <w:pPr>
              <w:rPr>
                <w:sz w:val="20"/>
                <w:szCs w:val="20"/>
              </w:rPr>
            </w:pPr>
            <w:r w:rsidRPr="008E66A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8E66A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15</w:t>
            </w:r>
            <w:r w:rsidRPr="008E66A8">
              <w:rPr>
                <w:sz w:val="20"/>
                <w:szCs w:val="20"/>
              </w:rPr>
              <w:t xml:space="preserve"> – 1</w:t>
            </w:r>
            <w:r>
              <w:rPr>
                <w:sz w:val="20"/>
                <w:szCs w:val="20"/>
              </w:rPr>
              <w:t>4:3</w:t>
            </w:r>
            <w:r w:rsidRPr="008E66A8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</w:tcBorders>
            <w:vAlign w:val="center"/>
          </w:tcPr>
          <w:p w:rsidR="00AC3FCA" w:rsidRPr="002338DF" w:rsidRDefault="00AC3FCA" w:rsidP="00AC3FCA">
            <w:pPr>
              <w:rPr>
                <w:sz w:val="20"/>
                <w:szCs w:val="20"/>
              </w:rPr>
            </w:pPr>
            <w:r w:rsidRPr="002338DF">
              <w:rPr>
                <w:sz w:val="20"/>
                <w:szCs w:val="20"/>
              </w:rPr>
              <w:t>Lunch</w:t>
            </w:r>
          </w:p>
        </w:tc>
      </w:tr>
      <w:tr w:rsidR="00AC3FCA" w:rsidRPr="00BD3114" w:rsidTr="00951C31">
        <w:trPr>
          <w:trHeight w:val="288"/>
        </w:trPr>
        <w:tc>
          <w:tcPr>
            <w:tcW w:w="11070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AC3FCA" w:rsidRPr="00B55AB6" w:rsidRDefault="00AC3FCA" w:rsidP="00AC3FCA">
            <w:pPr>
              <w:rPr>
                <w:b/>
                <w:bCs/>
                <w:sz w:val="20"/>
                <w:szCs w:val="20"/>
              </w:rPr>
            </w:pPr>
            <w:r w:rsidRPr="00B55AB6">
              <w:rPr>
                <w:b/>
                <w:bCs/>
                <w:sz w:val="20"/>
                <w:szCs w:val="20"/>
              </w:rPr>
              <w:t>Session Two</w:t>
            </w:r>
          </w:p>
        </w:tc>
      </w:tr>
      <w:tr w:rsidR="00AC3FCA" w:rsidRPr="00B91113" w:rsidTr="00951C31">
        <w:trPr>
          <w:trHeight w:val="432"/>
        </w:trPr>
        <w:tc>
          <w:tcPr>
            <w:tcW w:w="1620" w:type="dxa"/>
            <w:tcBorders>
              <w:bottom w:val="single" w:sz="4" w:space="0" w:color="F7CAAC" w:themeColor="accent2" w:themeTint="66"/>
            </w:tcBorders>
            <w:vAlign w:val="center"/>
          </w:tcPr>
          <w:p w:rsidR="00AC3FCA" w:rsidRPr="00855653" w:rsidRDefault="00AC3FCA" w:rsidP="00AC3FCA">
            <w:pPr>
              <w:rPr>
                <w:sz w:val="2"/>
                <w:szCs w:val="2"/>
              </w:rPr>
            </w:pPr>
          </w:p>
          <w:p w:rsidR="00AC3FCA" w:rsidRPr="000A2650" w:rsidRDefault="00AC3FCA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</w:t>
            </w:r>
            <w:r w:rsidRPr="00B9111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– 14:5</w:t>
            </w:r>
            <w:r w:rsidRPr="00BD3114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bottom w:val="single" w:sz="4" w:space="0" w:color="F7CAAC" w:themeColor="accent2" w:themeTint="66"/>
            </w:tcBorders>
            <w:vAlign w:val="center"/>
          </w:tcPr>
          <w:p w:rsidR="00AC3FCA" w:rsidRPr="009B3C0C" w:rsidRDefault="00AC3FCA" w:rsidP="00AC3FCA">
            <w:pPr>
              <w:rPr>
                <w:sz w:val="20"/>
                <w:szCs w:val="20"/>
              </w:rPr>
            </w:pPr>
            <w:r w:rsidRPr="009B3C0C">
              <w:rPr>
                <w:sz w:val="20"/>
                <w:szCs w:val="20"/>
              </w:rPr>
              <w:t>Human Resources Management in European &amp; South Mediterranean HEIs: Guidelines on Best Practices, MS. Rosa Lillo, Agora Institute</w:t>
            </w:r>
          </w:p>
        </w:tc>
      </w:tr>
      <w:tr w:rsidR="00AC3FCA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Default="00AC3FCA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14:5</w:t>
            </w:r>
            <w:r w:rsidRPr="00BD3114">
              <w:rPr>
                <w:sz w:val="20"/>
                <w:szCs w:val="20"/>
              </w:rPr>
              <w:t>0 – 1</w:t>
            </w:r>
            <w:r>
              <w:rPr>
                <w:sz w:val="20"/>
                <w:szCs w:val="20"/>
              </w:rPr>
              <w:t>5:1</w:t>
            </w:r>
            <w:r w:rsidRPr="00BD3114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Pr="009B3C0C" w:rsidRDefault="00AC3FCA" w:rsidP="00AC3FCA">
            <w:pPr>
              <w:rPr>
                <w:sz w:val="20"/>
                <w:szCs w:val="20"/>
              </w:rPr>
            </w:pPr>
            <w:r w:rsidRPr="009B3C0C">
              <w:rPr>
                <w:sz w:val="20"/>
                <w:szCs w:val="20"/>
              </w:rPr>
              <w:t>A performance of human resources through a thoughtful information system, Prof. Mohammad Sabri, USMS</w:t>
            </w:r>
          </w:p>
        </w:tc>
      </w:tr>
      <w:tr w:rsidR="00AC3FCA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Default="00AC3FCA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15:10 – 15:3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Pr="009B3C0C" w:rsidRDefault="00AC3FCA" w:rsidP="00AC3FCA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9B3C0C">
              <w:rPr>
                <w:rFonts w:eastAsia="Times New Roman"/>
                <w:sz w:val="20"/>
                <w:szCs w:val="20"/>
                <w:lang w:val="en-US"/>
              </w:rPr>
              <w:t>Employee Personality, Dr</w:t>
            </w:r>
            <w:r w:rsidR="0088392C"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9B3C0C">
              <w:rPr>
                <w:rFonts w:eastAsia="Times New Roman"/>
                <w:sz w:val="20"/>
                <w:szCs w:val="20"/>
                <w:lang w:val="en-US"/>
              </w:rPr>
              <w:t>Bouchra</w:t>
            </w:r>
            <w:r w:rsidR="0088392C"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9B3C0C">
              <w:rPr>
                <w:rFonts w:eastAsia="Times New Roman"/>
                <w:sz w:val="20"/>
                <w:szCs w:val="20"/>
                <w:lang w:val="en-US"/>
              </w:rPr>
              <w:t>Esslimani</w:t>
            </w:r>
            <w:r w:rsidR="0088392C"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9B3C0C">
              <w:rPr>
                <w:rFonts w:eastAsia="Times New Roman"/>
                <w:sz w:val="20"/>
                <w:szCs w:val="20"/>
                <w:lang w:val="en-US"/>
              </w:rPr>
              <w:t>&amp; Dr. Chakib</w:t>
            </w:r>
            <w:r w:rsidR="0088392C"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9B3C0C">
              <w:rPr>
                <w:rFonts w:eastAsia="Times New Roman"/>
                <w:sz w:val="20"/>
                <w:szCs w:val="20"/>
                <w:lang w:val="en-US"/>
              </w:rPr>
              <w:t>Hamadi, Cadi Ayyad University</w:t>
            </w:r>
          </w:p>
        </w:tc>
      </w:tr>
      <w:tr w:rsidR="00AC3FCA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Pr="00B91113" w:rsidRDefault="00AC3FCA" w:rsidP="00AC3FCA">
            <w:pPr>
              <w:rPr>
                <w:sz w:val="20"/>
                <w:szCs w:val="20"/>
              </w:rPr>
            </w:pPr>
            <w:r w:rsidRPr="009C44B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9C44B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3</w:t>
            </w:r>
            <w:r w:rsidRPr="009C44B7">
              <w:rPr>
                <w:sz w:val="20"/>
                <w:szCs w:val="20"/>
              </w:rPr>
              <w:t>0 – 15:</w:t>
            </w:r>
            <w:r>
              <w:rPr>
                <w:sz w:val="20"/>
                <w:szCs w:val="20"/>
              </w:rPr>
              <w:t>5</w:t>
            </w:r>
            <w:r w:rsidRPr="009C44B7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Pr="009B3C0C" w:rsidRDefault="00AC3FCA" w:rsidP="00AC3FCA">
            <w:pPr>
              <w:rPr>
                <w:sz w:val="20"/>
                <w:szCs w:val="20"/>
              </w:rPr>
            </w:pPr>
            <w:r w:rsidRPr="009B3C0C">
              <w:rPr>
                <w:sz w:val="20"/>
                <w:szCs w:val="20"/>
              </w:rPr>
              <w:t>The impact of retention determinants on job satisfaction: A study of Jordanian universities, Prof. Aladdin Ahmad, PSUT</w:t>
            </w:r>
          </w:p>
        </w:tc>
      </w:tr>
      <w:tr w:rsidR="00AC3FCA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Default="00AC3FCA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15:50 – 16:1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C3FCA" w:rsidRPr="009B3C0C" w:rsidRDefault="00AC3FCA" w:rsidP="00AC3FCA">
            <w:pPr>
              <w:rPr>
                <w:sz w:val="20"/>
                <w:szCs w:val="20"/>
              </w:rPr>
            </w:pPr>
            <w:r w:rsidRPr="009B3C0C">
              <w:rPr>
                <w:sz w:val="20"/>
                <w:szCs w:val="20"/>
              </w:rPr>
              <w:t>Talent management: key factor of human resources performance, Prof.Wafa</w:t>
            </w:r>
            <w:r w:rsidR="0088392C">
              <w:rPr>
                <w:sz w:val="20"/>
                <w:szCs w:val="20"/>
              </w:rPr>
              <w:t xml:space="preserve"> </w:t>
            </w:r>
            <w:r w:rsidRPr="009B3C0C">
              <w:rPr>
                <w:sz w:val="20"/>
                <w:szCs w:val="20"/>
              </w:rPr>
              <w:t>Drioua, Cadi Ayyad University</w:t>
            </w:r>
          </w:p>
        </w:tc>
      </w:tr>
      <w:tr w:rsidR="00AC3FCA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</w:tcBorders>
            <w:vAlign w:val="center"/>
          </w:tcPr>
          <w:p w:rsidR="00AC3FCA" w:rsidRDefault="00AC3FCA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 – 16</w:t>
            </w:r>
            <w:r w:rsidRPr="0005116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3</w:t>
            </w:r>
            <w:r w:rsidRPr="00051165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</w:tcBorders>
            <w:vAlign w:val="center"/>
          </w:tcPr>
          <w:p w:rsidR="00AC3FCA" w:rsidRPr="009B3C0C" w:rsidRDefault="00AC3FCA" w:rsidP="00AC3FCA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9B3C0C">
              <w:rPr>
                <w:rFonts w:eastAsia="Times New Roman"/>
                <w:sz w:val="20"/>
                <w:szCs w:val="20"/>
                <w:lang w:val="en-US"/>
              </w:rPr>
              <w:t>Are your HR practices coherent with your organizational values?, Dr. Youcef</w:t>
            </w:r>
            <w:r w:rsidR="0088392C"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9B3C0C">
              <w:rPr>
                <w:rFonts w:eastAsia="Times New Roman"/>
                <w:sz w:val="20"/>
                <w:szCs w:val="20"/>
                <w:lang w:val="en-US"/>
              </w:rPr>
              <w:t>Bousalham, Rouen University</w:t>
            </w:r>
          </w:p>
        </w:tc>
      </w:tr>
      <w:tr w:rsidR="00AC3FCA" w:rsidRPr="00B91113" w:rsidTr="002A78B3">
        <w:trPr>
          <w:trHeight w:val="288"/>
        </w:trPr>
        <w:tc>
          <w:tcPr>
            <w:tcW w:w="11070" w:type="dxa"/>
            <w:gridSpan w:val="2"/>
            <w:shd w:val="clear" w:color="auto" w:fill="F7CAAC" w:themeFill="accent2" w:themeFillTint="66"/>
          </w:tcPr>
          <w:p w:rsidR="00AC3FCA" w:rsidRPr="00B91113" w:rsidRDefault="00AC3FCA" w:rsidP="00AC3F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Management and Financial Meeting</w:t>
            </w:r>
          </w:p>
        </w:tc>
      </w:tr>
      <w:tr w:rsidR="00AC3FCA" w:rsidRPr="00B91113" w:rsidTr="00A12D24">
        <w:tc>
          <w:tcPr>
            <w:tcW w:w="1620" w:type="dxa"/>
            <w:vAlign w:val="center"/>
          </w:tcPr>
          <w:p w:rsidR="00AC3FCA" w:rsidRPr="00B91113" w:rsidRDefault="00AC3FCA" w:rsidP="00AC3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16:30 </w:t>
            </w:r>
            <w:r w:rsidRPr="00B91113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 17</w:t>
            </w:r>
            <w:r w:rsidRPr="00B9111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3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</w:tcPr>
          <w:p w:rsidR="00AC3FCA" w:rsidRPr="001C176F" w:rsidRDefault="00AC3FCA" w:rsidP="00AC3FCA">
            <w:pPr>
              <w:rPr>
                <w:sz w:val="20"/>
                <w:szCs w:val="20"/>
                <w:lang w:val="en-US"/>
              </w:rPr>
            </w:pPr>
            <w:r w:rsidRPr="00210871">
              <w:rPr>
                <w:sz w:val="20"/>
                <w:szCs w:val="20"/>
                <w:lang w:val="en-US"/>
              </w:rPr>
              <w:t>Steering committee meeting: approval of finalized outputs; technical andfinancial review</w:t>
            </w:r>
            <w:r>
              <w:rPr>
                <w:sz w:val="20"/>
                <w:szCs w:val="20"/>
                <w:lang w:val="en-US"/>
              </w:rPr>
              <w:t>, Final report preparation</w:t>
            </w:r>
          </w:p>
        </w:tc>
      </w:tr>
    </w:tbl>
    <w:p w:rsidR="001E22C7" w:rsidRDefault="001E22C7" w:rsidP="004A6504">
      <w:pPr>
        <w:spacing w:after="0"/>
      </w:pPr>
    </w:p>
    <w:p w:rsidR="002A78B3" w:rsidRDefault="002A78B3" w:rsidP="004A6504">
      <w:pPr>
        <w:spacing w:after="0"/>
      </w:pPr>
    </w:p>
    <w:p w:rsidR="002A78B3" w:rsidRDefault="002A78B3" w:rsidP="004A6504">
      <w:pPr>
        <w:spacing w:after="0"/>
      </w:pPr>
    </w:p>
    <w:p w:rsidR="002A78B3" w:rsidRDefault="002A78B3" w:rsidP="002A78B3">
      <w:pPr>
        <w:ind w:hanging="630"/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123825</wp:posOffset>
            </wp:positionV>
            <wp:extent cx="990600" cy="990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84_princess-sumaya-university-for-technology-en-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333375</wp:posOffset>
            </wp:positionV>
            <wp:extent cx="1922145" cy="641350"/>
            <wp:effectExtent l="0" t="0" r="190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asmus+ logo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120015</wp:posOffset>
            </wp:positionV>
            <wp:extent cx="1057275" cy="925830"/>
            <wp:effectExtent l="0" t="0" r="952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8B3" w:rsidRPr="00CC71D5" w:rsidRDefault="002A78B3" w:rsidP="002A78B3">
      <w:pPr>
        <w:jc w:val="center"/>
        <w:rPr>
          <w:sz w:val="20"/>
          <w:szCs w:val="20"/>
        </w:rPr>
      </w:pPr>
    </w:p>
    <w:p w:rsidR="002A78B3" w:rsidRDefault="002A78B3" w:rsidP="002A78B3">
      <w:pPr>
        <w:jc w:val="center"/>
        <w:rPr>
          <w:b/>
          <w:bCs/>
          <w:sz w:val="24"/>
          <w:szCs w:val="24"/>
        </w:rPr>
      </w:pPr>
    </w:p>
    <w:p w:rsidR="002A78B3" w:rsidRDefault="002A78B3" w:rsidP="002A78B3">
      <w:pPr>
        <w:jc w:val="center"/>
        <w:rPr>
          <w:b/>
          <w:bCs/>
          <w:sz w:val="24"/>
          <w:szCs w:val="24"/>
        </w:rPr>
      </w:pPr>
    </w:p>
    <w:p w:rsidR="002A78B3" w:rsidRDefault="002A78B3" w:rsidP="002A78B3">
      <w:pPr>
        <w:jc w:val="center"/>
        <w:rPr>
          <w:b/>
          <w:bCs/>
          <w:sz w:val="24"/>
          <w:szCs w:val="24"/>
        </w:rPr>
      </w:pPr>
      <w:r w:rsidRPr="004A6504">
        <w:rPr>
          <w:b/>
          <w:bCs/>
          <w:sz w:val="24"/>
          <w:szCs w:val="24"/>
        </w:rPr>
        <w:t>Towards a People Management Strategy in Mediterranean Higher Education</w:t>
      </w:r>
    </w:p>
    <w:p w:rsidR="002A78B3" w:rsidRPr="002B3AAF" w:rsidRDefault="002A78B3" w:rsidP="002A78B3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Final Conferenceof RISE Project</w:t>
      </w:r>
    </w:p>
    <w:p w:rsidR="002A78B3" w:rsidRPr="004A6504" w:rsidRDefault="002A78B3" w:rsidP="002A78B3">
      <w:pPr>
        <w:jc w:val="center"/>
        <w:rPr>
          <w:b/>
          <w:bCs/>
        </w:rPr>
      </w:pPr>
      <w:r w:rsidRPr="004A6504">
        <w:rPr>
          <w:b/>
          <w:bCs/>
        </w:rPr>
        <w:t xml:space="preserve">“Modernising Human </w:t>
      </w:r>
      <w:r w:rsidRPr="004A6504">
        <w:rPr>
          <w:b/>
          <w:bCs/>
          <w:color w:val="FF0000"/>
        </w:rPr>
        <w:t>R</w:t>
      </w:r>
      <w:r w:rsidRPr="004A6504">
        <w:rPr>
          <w:b/>
          <w:bCs/>
        </w:rPr>
        <w:t xml:space="preserve">esource management </w:t>
      </w:r>
      <w:r w:rsidRPr="004A6504">
        <w:rPr>
          <w:b/>
          <w:bCs/>
          <w:color w:val="FF0000"/>
        </w:rPr>
        <w:t>I</w:t>
      </w:r>
      <w:r w:rsidRPr="004A6504">
        <w:rPr>
          <w:b/>
          <w:bCs/>
        </w:rPr>
        <w:t xml:space="preserve">n </w:t>
      </w:r>
      <w:r w:rsidRPr="004A6504">
        <w:rPr>
          <w:b/>
          <w:bCs/>
          <w:color w:val="FF0000"/>
        </w:rPr>
        <w:t>S</w:t>
      </w:r>
      <w:r w:rsidRPr="004A6504">
        <w:rPr>
          <w:b/>
          <w:bCs/>
        </w:rPr>
        <w:t xml:space="preserve">outh Mediterranean higher </w:t>
      </w:r>
      <w:r w:rsidRPr="004A6504">
        <w:rPr>
          <w:b/>
          <w:bCs/>
          <w:color w:val="FF0000"/>
        </w:rPr>
        <w:t>E</w:t>
      </w:r>
      <w:r w:rsidRPr="004A6504">
        <w:rPr>
          <w:b/>
          <w:bCs/>
        </w:rPr>
        <w:t>ducation”</w:t>
      </w:r>
    </w:p>
    <w:p w:rsidR="002A78B3" w:rsidRPr="004A6504" w:rsidRDefault="002A78B3" w:rsidP="002A78B3">
      <w:pPr>
        <w:spacing w:after="0"/>
        <w:jc w:val="center"/>
        <w:rPr>
          <w:b/>
          <w:bCs/>
        </w:rPr>
      </w:pPr>
      <w:r w:rsidRPr="004A6504">
        <w:rPr>
          <w:b/>
          <w:bCs/>
        </w:rPr>
        <w:t>8-9 October 2018</w:t>
      </w:r>
    </w:p>
    <w:p w:rsidR="002A78B3" w:rsidRDefault="002A78B3" w:rsidP="002A78B3">
      <w:pPr>
        <w:spacing w:after="0"/>
        <w:jc w:val="center"/>
      </w:pPr>
      <w:r w:rsidRPr="002B3AAF">
        <w:rPr>
          <w:b/>
          <w:bCs/>
        </w:rPr>
        <w:t>Venue</w:t>
      </w:r>
      <w:r>
        <w:rPr>
          <w:b/>
          <w:bCs/>
        </w:rPr>
        <w:t xml:space="preserve">: </w:t>
      </w:r>
      <w:r w:rsidRPr="00DD0ABD">
        <w:t>Adam Park Hotel</w:t>
      </w:r>
      <w:r>
        <w:rPr>
          <w:b/>
          <w:bCs/>
        </w:rPr>
        <w:t>,</w:t>
      </w:r>
      <w:r>
        <w:t xml:space="preserve"> Morocco</w:t>
      </w:r>
      <w:r w:rsidRPr="002B3AAF">
        <w:t>.</w:t>
      </w:r>
    </w:p>
    <w:p w:rsidR="002A78B3" w:rsidRDefault="002A78B3" w:rsidP="004A6504">
      <w:pPr>
        <w:spacing w:after="0"/>
      </w:pPr>
    </w:p>
    <w:p w:rsidR="002A78B3" w:rsidRDefault="002A78B3" w:rsidP="004A6504">
      <w:pPr>
        <w:spacing w:after="0"/>
      </w:pPr>
    </w:p>
    <w:p w:rsidR="002A78B3" w:rsidRDefault="002A78B3" w:rsidP="004A6504">
      <w:pPr>
        <w:spacing w:after="0"/>
      </w:pPr>
    </w:p>
    <w:tbl>
      <w:tblPr>
        <w:tblStyle w:val="Grilledutableau"/>
        <w:tblW w:w="11070" w:type="dxa"/>
        <w:tblInd w:w="-905" w:type="dxa"/>
        <w:tblLook w:val="04A0"/>
      </w:tblPr>
      <w:tblGrid>
        <w:gridCol w:w="1620"/>
        <w:gridCol w:w="9450"/>
      </w:tblGrid>
      <w:tr w:rsidR="0094332C" w:rsidRPr="00B91113" w:rsidTr="00951C31">
        <w:trPr>
          <w:trHeight w:val="432"/>
        </w:trPr>
        <w:tc>
          <w:tcPr>
            <w:tcW w:w="11070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94332C" w:rsidRPr="004A6504" w:rsidRDefault="0094332C" w:rsidP="00F16B8B">
            <w:pPr>
              <w:rPr>
                <w:b/>
                <w:bCs/>
                <w:sz w:val="24"/>
                <w:szCs w:val="24"/>
              </w:rPr>
            </w:pPr>
            <w:r w:rsidRPr="004A6504">
              <w:rPr>
                <w:b/>
                <w:bCs/>
                <w:sz w:val="24"/>
                <w:szCs w:val="24"/>
              </w:rPr>
              <w:t>Second day - 9 October 2018</w:t>
            </w:r>
          </w:p>
        </w:tc>
      </w:tr>
      <w:tr w:rsidR="001E22C7" w:rsidRPr="00B91113" w:rsidTr="00951C31">
        <w:trPr>
          <w:trHeight w:val="432"/>
        </w:trPr>
        <w:tc>
          <w:tcPr>
            <w:tcW w:w="1620" w:type="dxa"/>
            <w:tcBorders>
              <w:bottom w:val="single" w:sz="4" w:space="0" w:color="F7CAAC" w:themeColor="accent2" w:themeTint="66"/>
            </w:tcBorders>
            <w:vAlign w:val="center"/>
          </w:tcPr>
          <w:p w:rsidR="001E22C7" w:rsidRPr="00B91113" w:rsidRDefault="00FF510F" w:rsidP="00A12D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1E22C7">
              <w:rPr>
                <w:sz w:val="20"/>
                <w:szCs w:val="20"/>
              </w:rPr>
              <w:t>:0</w:t>
            </w:r>
            <w:r w:rsidR="001E22C7" w:rsidRPr="00B91113">
              <w:rPr>
                <w:sz w:val="20"/>
                <w:szCs w:val="20"/>
              </w:rPr>
              <w:t xml:space="preserve">0 – </w:t>
            </w:r>
            <w:r>
              <w:rPr>
                <w:sz w:val="20"/>
                <w:szCs w:val="20"/>
              </w:rPr>
              <w:t>10</w:t>
            </w:r>
            <w:r w:rsidR="001E22C7" w:rsidRPr="00B91113">
              <w:rPr>
                <w:sz w:val="20"/>
                <w:szCs w:val="20"/>
              </w:rPr>
              <w:t>:</w:t>
            </w:r>
            <w:r w:rsidR="001E22C7">
              <w:rPr>
                <w:sz w:val="20"/>
                <w:szCs w:val="20"/>
              </w:rPr>
              <w:t>2</w:t>
            </w:r>
            <w:r w:rsidR="001E22C7"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bottom w:val="single" w:sz="4" w:space="0" w:color="F7CAAC" w:themeColor="accent2" w:themeTint="66"/>
            </w:tcBorders>
            <w:vAlign w:val="center"/>
          </w:tcPr>
          <w:p w:rsidR="00D010CC" w:rsidRPr="006D002D" w:rsidRDefault="00855653" w:rsidP="00D010CC">
            <w:pPr>
              <w:rPr>
                <w:sz w:val="20"/>
                <w:szCs w:val="20"/>
              </w:rPr>
            </w:pPr>
            <w:r w:rsidRPr="006D002D">
              <w:rPr>
                <w:rFonts w:eastAsia="Times New Roman"/>
                <w:sz w:val="20"/>
                <w:szCs w:val="20"/>
                <w:lang w:val="en-US"/>
              </w:rPr>
              <w:t>Modernization of human resources in a small and medium-size enterprise: payroll, leaves and absence management, Mr. Ismail Ouaadi, USMS</w:t>
            </w:r>
          </w:p>
          <w:p w:rsidR="001E22C7" w:rsidRPr="006D002D" w:rsidRDefault="001E22C7" w:rsidP="00855653">
            <w:pPr>
              <w:rPr>
                <w:sz w:val="2"/>
                <w:szCs w:val="2"/>
              </w:rPr>
            </w:pPr>
          </w:p>
        </w:tc>
      </w:tr>
      <w:tr w:rsidR="00A12D24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12D24" w:rsidRDefault="00A12D24" w:rsidP="00A12D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10:20 – 10:4</w:t>
            </w:r>
            <w:r w:rsidRPr="00151266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A12D24" w:rsidRPr="006D002D" w:rsidRDefault="00A12D24" w:rsidP="00A12D24">
            <w:pPr>
              <w:rPr>
                <w:sz w:val="20"/>
                <w:szCs w:val="20"/>
              </w:rPr>
            </w:pPr>
            <w:r w:rsidRPr="006D002D">
              <w:rPr>
                <w:rFonts w:eastAsia="Times New Roman"/>
                <w:sz w:val="20"/>
                <w:szCs w:val="20"/>
                <w:lang w:val="en-US"/>
              </w:rPr>
              <w:t>HR Development -Case Study of Tafila Technical University, Mr. Layth Aljfout, TTU</w:t>
            </w:r>
          </w:p>
        </w:tc>
      </w:tr>
      <w:tr w:rsidR="000A2650" w:rsidRPr="0085565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Default="000A2650" w:rsidP="000A2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10:40 – 11:0</w:t>
            </w:r>
            <w:r w:rsidRPr="00151266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Pr="006D002D" w:rsidRDefault="000A2650" w:rsidP="000A2650">
            <w:pPr>
              <w:rPr>
                <w:sz w:val="20"/>
                <w:szCs w:val="20"/>
              </w:rPr>
            </w:pPr>
            <w:r w:rsidRPr="006D002D">
              <w:rPr>
                <w:sz w:val="20"/>
                <w:szCs w:val="20"/>
              </w:rPr>
              <w:t>Development of a management system of vacation and training via an ERP, Mr. Imad</w:t>
            </w:r>
            <w:r w:rsidR="0088392C">
              <w:rPr>
                <w:sz w:val="20"/>
                <w:szCs w:val="20"/>
              </w:rPr>
              <w:t xml:space="preserve"> </w:t>
            </w:r>
            <w:r w:rsidRPr="006D002D">
              <w:rPr>
                <w:sz w:val="20"/>
                <w:szCs w:val="20"/>
              </w:rPr>
              <w:t>Badi, USMS</w:t>
            </w:r>
          </w:p>
        </w:tc>
      </w:tr>
      <w:tr w:rsidR="000A2650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Default="000A2650" w:rsidP="000A2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B9111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</w:t>
            </w:r>
            <w:r w:rsidRPr="00B9111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– 11:2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Pr="006D002D" w:rsidRDefault="000A2650" w:rsidP="000A265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6D002D">
              <w:rPr>
                <w:rFonts w:eastAsia="Times New Roman"/>
                <w:sz w:val="20"/>
                <w:szCs w:val="20"/>
                <w:lang w:val="en-US"/>
              </w:rPr>
              <w:t>Coffee Break</w:t>
            </w:r>
          </w:p>
        </w:tc>
      </w:tr>
      <w:tr w:rsidR="000A2650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Default="000A2650" w:rsidP="000A2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B9111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2</w:t>
            </w:r>
            <w:r w:rsidRPr="00B9111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– 11:4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Pr="006D002D" w:rsidRDefault="000A2650" w:rsidP="000A2650">
            <w:pPr>
              <w:rPr>
                <w:sz w:val="20"/>
                <w:szCs w:val="20"/>
              </w:rPr>
            </w:pPr>
            <w:r w:rsidRPr="006D002D">
              <w:rPr>
                <w:sz w:val="20"/>
                <w:szCs w:val="20"/>
              </w:rPr>
              <w:t>Establishment of an ERP-based information system for human resources management, Prof. AbderrahimSalhi, USMS</w:t>
            </w:r>
          </w:p>
          <w:p w:rsidR="000A2650" w:rsidRPr="006D002D" w:rsidRDefault="000A2650" w:rsidP="000A2650">
            <w:pPr>
              <w:rPr>
                <w:rFonts w:eastAsia="Times New Roman"/>
                <w:sz w:val="12"/>
                <w:szCs w:val="12"/>
                <w:lang w:val="en-US"/>
              </w:rPr>
            </w:pPr>
          </w:p>
        </w:tc>
      </w:tr>
      <w:tr w:rsidR="000A2650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Default="000A2650" w:rsidP="000A2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B9111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4</w:t>
            </w:r>
            <w:r w:rsidRPr="00B9111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– 12:0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Pr="006D002D" w:rsidRDefault="000A2650" w:rsidP="000A265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6D002D">
              <w:rPr>
                <w:rFonts w:eastAsia="Times New Roman"/>
                <w:sz w:val="20"/>
                <w:szCs w:val="20"/>
                <w:lang w:val="en-US"/>
              </w:rPr>
              <w:t>Digitization of Human Resources Management, Dr. Mohamed Belbrik, UFC</w:t>
            </w:r>
          </w:p>
        </w:tc>
      </w:tr>
      <w:tr w:rsidR="000A2650" w:rsidRPr="00B91113" w:rsidTr="0088392C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Pr="00B91113" w:rsidRDefault="000A2650" w:rsidP="000A2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B9111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</w:t>
            </w:r>
            <w:r w:rsidRPr="00B9111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– 12:2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  <w:bottom w:val="single" w:sz="4" w:space="0" w:color="F7CAAC" w:themeColor="accent2" w:themeTint="66"/>
            </w:tcBorders>
            <w:vAlign w:val="center"/>
          </w:tcPr>
          <w:p w:rsidR="000A2650" w:rsidRPr="002338DF" w:rsidRDefault="000A2650" w:rsidP="000A265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2338DF">
              <w:rPr>
                <w:rFonts w:eastAsia="Times New Roman"/>
                <w:sz w:val="20"/>
                <w:szCs w:val="20"/>
                <w:lang w:val="en-US"/>
              </w:rPr>
              <w:t>Benchmarking the EU's effective HRM strategies in Jordanian higher education institutions?, Dr. FairozAldhmour, Mutah University</w:t>
            </w:r>
          </w:p>
        </w:tc>
      </w:tr>
      <w:tr w:rsidR="0088392C" w:rsidRPr="00B91113" w:rsidTr="00951C31">
        <w:trPr>
          <w:trHeight w:val="432"/>
        </w:trPr>
        <w:tc>
          <w:tcPr>
            <w:tcW w:w="1620" w:type="dxa"/>
            <w:tcBorders>
              <w:top w:val="single" w:sz="4" w:space="0" w:color="F7CAAC" w:themeColor="accent2" w:themeTint="66"/>
            </w:tcBorders>
            <w:vAlign w:val="center"/>
          </w:tcPr>
          <w:p w:rsidR="0088392C" w:rsidRDefault="0088392C" w:rsidP="008839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B9111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2</w:t>
            </w:r>
            <w:r w:rsidRPr="00B9111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– 12:4</w:t>
            </w:r>
            <w:r w:rsidRPr="00B91113">
              <w:rPr>
                <w:sz w:val="20"/>
                <w:szCs w:val="20"/>
              </w:rPr>
              <w:t>0</w:t>
            </w:r>
          </w:p>
        </w:tc>
        <w:tc>
          <w:tcPr>
            <w:tcW w:w="9450" w:type="dxa"/>
            <w:tcBorders>
              <w:top w:val="single" w:sz="4" w:space="0" w:color="F7CAAC" w:themeColor="accent2" w:themeTint="66"/>
            </w:tcBorders>
            <w:vAlign w:val="center"/>
          </w:tcPr>
          <w:p w:rsidR="0088392C" w:rsidRPr="0088392C" w:rsidRDefault="0088392C" w:rsidP="0088392C">
            <w:pPr>
              <w:rPr>
                <w:rFonts w:eastAsia="Times New Roman"/>
                <w:iCs/>
                <w:sz w:val="20"/>
                <w:szCs w:val="20"/>
                <w:lang w:val="en-US"/>
              </w:rPr>
            </w:pPr>
            <w:r w:rsidRPr="0088392C">
              <w:rPr>
                <w:rFonts w:eastAsia="Times New Roman"/>
                <w:sz w:val="20"/>
                <w:szCs w:val="20"/>
                <w:lang w:val="en-US"/>
              </w:rPr>
              <w:t xml:space="preserve">Improving Human Resources Quality Management   In Higher Education Institutions, </w:t>
            </w:r>
            <w:r w:rsidRPr="0088392C">
              <w:rPr>
                <w:rFonts w:eastAsia="Times New Roman"/>
                <w:iCs/>
                <w:sz w:val="20"/>
                <w:szCs w:val="20"/>
                <w:lang w:val="en-US"/>
              </w:rPr>
              <w:t xml:space="preserve">Case study of Laghouat University. </w:t>
            </w:r>
            <w:r w:rsidRPr="0088392C">
              <w:rPr>
                <w:rFonts w:eastAsia="Times New Roman"/>
                <w:sz w:val="20"/>
                <w:szCs w:val="20"/>
                <w:lang w:val="en-US"/>
              </w:rPr>
              <w:t>Ahmida Ferhat1, Abou</w:t>
            </w:r>
            <w:r w:rsidRPr="0088392C">
              <w:rPr>
                <w:rFonts w:eastAsia="Times New Roman"/>
                <w:sz w:val="20"/>
                <w:szCs w:val="20"/>
              </w:rPr>
              <w:t xml:space="preserve"> </w:t>
            </w:r>
            <w:r w:rsidRPr="0088392C">
              <w:rPr>
                <w:rFonts w:eastAsia="Times New Roman"/>
                <w:sz w:val="20"/>
                <w:szCs w:val="20"/>
                <w:lang w:val="en-US"/>
              </w:rPr>
              <w:t>El</w:t>
            </w:r>
            <w:r w:rsidRPr="0088392C">
              <w:rPr>
                <w:rFonts w:eastAsia="Times New Roman"/>
                <w:sz w:val="20"/>
                <w:szCs w:val="20"/>
              </w:rPr>
              <w:t xml:space="preserve"> </w:t>
            </w:r>
            <w:r w:rsidRPr="0088392C">
              <w:rPr>
                <w:rFonts w:eastAsia="Times New Roman"/>
                <w:sz w:val="20"/>
                <w:szCs w:val="20"/>
                <w:lang w:val="en-US"/>
              </w:rPr>
              <w:t>Kacem Hamdi</w:t>
            </w:r>
            <w:r w:rsidRPr="0088392C">
              <w:rPr>
                <w:rFonts w:eastAsia="Times New Roman"/>
                <w:iCs/>
                <w:sz w:val="20"/>
                <w:szCs w:val="20"/>
                <w:lang w:val="en-US"/>
              </w:rPr>
              <w:t>, Laghouat University</w:t>
            </w:r>
            <w:r>
              <w:rPr>
                <w:rFonts w:eastAsia="Times New Roman"/>
                <w:iCs/>
                <w:sz w:val="20"/>
                <w:szCs w:val="20"/>
                <w:lang w:val="en-US"/>
              </w:rPr>
              <w:t>,</w:t>
            </w:r>
            <w:r w:rsidRPr="0088392C">
              <w:rPr>
                <w:rFonts w:eastAsia="Times New Roman"/>
                <w:iCs/>
                <w:sz w:val="20"/>
                <w:szCs w:val="20"/>
                <w:lang w:val="en-US"/>
              </w:rPr>
              <w:t xml:space="preserve"> Algeria</w:t>
            </w:r>
            <w:r>
              <w:rPr>
                <w:rFonts w:eastAsia="Times New Roman"/>
                <w:iCs/>
                <w:sz w:val="20"/>
                <w:szCs w:val="20"/>
                <w:lang w:val="en-US"/>
              </w:rPr>
              <w:t>.</w:t>
            </w:r>
          </w:p>
          <w:p w:rsidR="0088392C" w:rsidRPr="0088392C" w:rsidRDefault="0088392C" w:rsidP="000A2650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3817AA" w:rsidRPr="00B91113" w:rsidRDefault="003817AA" w:rsidP="002A78B3">
      <w:pPr>
        <w:rPr>
          <w:sz w:val="20"/>
          <w:szCs w:val="20"/>
        </w:rPr>
      </w:pPr>
    </w:p>
    <w:sectPr w:rsidR="003817AA" w:rsidRPr="00B91113" w:rsidSect="000A2650">
      <w:footerReference w:type="default" r:id="rId10"/>
      <w:pgSz w:w="12240" w:h="15840"/>
      <w:pgMar w:top="270" w:right="1440" w:bottom="270" w:left="1440" w:header="720" w:footer="2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5FF" w:rsidRDefault="00F315FF" w:rsidP="004A6504">
      <w:pPr>
        <w:spacing w:after="0" w:line="240" w:lineRule="auto"/>
      </w:pPr>
      <w:r>
        <w:separator/>
      </w:r>
    </w:p>
  </w:endnote>
  <w:endnote w:type="continuationSeparator" w:id="1">
    <w:p w:rsidR="00F315FF" w:rsidRDefault="00F315FF" w:rsidP="004A6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Officina Sans Book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04" w:rsidRDefault="004A6504" w:rsidP="004A6504">
    <w:pPr>
      <w:pStyle w:val="Pieddepage"/>
      <w:ind w:left="-720"/>
      <w:jc w:val="center"/>
    </w:pPr>
    <w:r>
      <w:rPr>
        <w:noProof/>
        <w:lang w:val="fr-FR" w:eastAsia="fr-FR"/>
      </w:rPr>
      <w:drawing>
        <wp:inline distT="0" distB="0" distL="0" distR="0">
          <wp:extent cx="457200" cy="457200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9" name="2184_princess-sumaya-university-for-technology-en-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457200" cy="4572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7" name="MOH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301855" cy="407918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6" name="large_tafila_technical.universit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855" cy="407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391160" cy="419100"/>
          <wp:effectExtent l="0" t="0" r="889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" name="Mutah_University_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337" cy="420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346869" cy="43815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2" name="Cadi Ayyad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098" cy="453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376691" cy="370840"/>
          <wp:effectExtent l="0" t="0" r="444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4" name="USM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233" cy="38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417154" cy="381000"/>
          <wp:effectExtent l="0" t="0" r="254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4" name="Gab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578" cy="413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A4BE4">
      <w:rPr>
        <w:noProof/>
        <w:lang w:val="fr-FR" w:eastAsia="fr-FR"/>
      </w:rPr>
      <w:drawing>
        <wp:inline distT="0" distB="0" distL="0" distR="0">
          <wp:extent cx="452333" cy="419100"/>
          <wp:effectExtent l="0" t="0" r="5080" b="0"/>
          <wp:docPr id="14" name="Picture 14" descr="ÙØªÙØ¬Ø© Ø¨Ø­Ø« Ø§ÙØµÙØ± Ø¹Ù Ø¬Ø§ÙØ¹Ø© Ø§ÙÙÙØ³ØªÙØ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ÙØªÙØ¬Ø© Ø¨Ø­Ø« Ø§ÙØµÙØ± Ø¹Ù Ø¬Ø§ÙØ¹Ø© Ø§ÙÙÙØ³ØªÙØ±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809" cy="431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714375" cy="363167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3" name="UFC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32" cy="383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381000" cy="3810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5" name="laghouat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58" cy="381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6504" w:rsidRDefault="004A6504" w:rsidP="004A6504">
    <w:pPr>
      <w:pStyle w:val="Pieddepage"/>
      <w:ind w:left="-720"/>
      <w:jc w:val="center"/>
    </w:pPr>
    <w:r>
      <w:rPr>
        <w:noProof/>
        <w:lang w:val="fr-FR" w:eastAsia="fr-FR"/>
      </w:rPr>
      <w:drawing>
        <wp:inline distT="0" distB="0" distL="0" distR="0">
          <wp:extent cx="706755" cy="285712"/>
          <wp:effectExtent l="0" t="0" r="0" b="63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1" name="agora_logo_CMYK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92" cy="313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674631" cy="34290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3" name="EBS -logo_nooback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548" cy="359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685800" cy="26661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0" name="OVGU-LOGO.jp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043" cy="281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647700" cy="27601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1" name="Rouen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647" cy="29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>
          <wp:extent cx="366776" cy="36195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" name="SUA (English).jp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411" cy="376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5FF" w:rsidRDefault="00F315FF" w:rsidP="004A6504">
      <w:pPr>
        <w:spacing w:after="0" w:line="240" w:lineRule="auto"/>
      </w:pPr>
      <w:r>
        <w:separator/>
      </w:r>
    </w:p>
  </w:footnote>
  <w:footnote w:type="continuationSeparator" w:id="1">
    <w:p w:rsidR="00F315FF" w:rsidRDefault="00F315FF" w:rsidP="004A6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2BB1"/>
    <w:multiLevelType w:val="hybridMultilevel"/>
    <w:tmpl w:val="7AA8FBBC"/>
    <w:lvl w:ilvl="0" w:tplc="226C07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E9149F"/>
    <w:multiLevelType w:val="hybridMultilevel"/>
    <w:tmpl w:val="A2B80B6E"/>
    <w:lvl w:ilvl="0" w:tplc="C12431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6558E"/>
    <w:rsid w:val="000015F5"/>
    <w:rsid w:val="0002537E"/>
    <w:rsid w:val="00030A75"/>
    <w:rsid w:val="00036DDC"/>
    <w:rsid w:val="00041D07"/>
    <w:rsid w:val="00051165"/>
    <w:rsid w:val="00064DE3"/>
    <w:rsid w:val="000A2650"/>
    <w:rsid w:val="000B1768"/>
    <w:rsid w:val="000B51FB"/>
    <w:rsid w:val="000C011A"/>
    <w:rsid w:val="000C417B"/>
    <w:rsid w:val="001410CA"/>
    <w:rsid w:val="00142185"/>
    <w:rsid w:val="00151266"/>
    <w:rsid w:val="0015380F"/>
    <w:rsid w:val="00165848"/>
    <w:rsid w:val="00192AE7"/>
    <w:rsid w:val="001C176F"/>
    <w:rsid w:val="001D3D64"/>
    <w:rsid w:val="001E22C7"/>
    <w:rsid w:val="002338DF"/>
    <w:rsid w:val="002666F2"/>
    <w:rsid w:val="00286DED"/>
    <w:rsid w:val="002A78B3"/>
    <w:rsid w:val="002B3AAF"/>
    <w:rsid w:val="002F5CB9"/>
    <w:rsid w:val="002F7475"/>
    <w:rsid w:val="003028F2"/>
    <w:rsid w:val="00311038"/>
    <w:rsid w:val="003238E0"/>
    <w:rsid w:val="003817AA"/>
    <w:rsid w:val="003A371D"/>
    <w:rsid w:val="003A7DC9"/>
    <w:rsid w:val="003A7E61"/>
    <w:rsid w:val="003D7863"/>
    <w:rsid w:val="00427A43"/>
    <w:rsid w:val="00453AC7"/>
    <w:rsid w:val="00477349"/>
    <w:rsid w:val="004932C3"/>
    <w:rsid w:val="004A6504"/>
    <w:rsid w:val="004A78FA"/>
    <w:rsid w:val="004D6199"/>
    <w:rsid w:val="00551FD8"/>
    <w:rsid w:val="0056641D"/>
    <w:rsid w:val="00587A77"/>
    <w:rsid w:val="00590F23"/>
    <w:rsid w:val="005B19C2"/>
    <w:rsid w:val="005B46D3"/>
    <w:rsid w:val="00600D1B"/>
    <w:rsid w:val="00632160"/>
    <w:rsid w:val="00632A19"/>
    <w:rsid w:val="0066558E"/>
    <w:rsid w:val="006838E7"/>
    <w:rsid w:val="006A3ECD"/>
    <w:rsid w:val="006A59A7"/>
    <w:rsid w:val="006C7B18"/>
    <w:rsid w:val="006D002D"/>
    <w:rsid w:val="006F4D27"/>
    <w:rsid w:val="00741883"/>
    <w:rsid w:val="007613BE"/>
    <w:rsid w:val="0076310C"/>
    <w:rsid w:val="0077003E"/>
    <w:rsid w:val="0077630E"/>
    <w:rsid w:val="007820EC"/>
    <w:rsid w:val="00792468"/>
    <w:rsid w:val="007B5481"/>
    <w:rsid w:val="007E435F"/>
    <w:rsid w:val="007F2C32"/>
    <w:rsid w:val="007F64D9"/>
    <w:rsid w:val="00847D5A"/>
    <w:rsid w:val="00855653"/>
    <w:rsid w:val="00873D76"/>
    <w:rsid w:val="0087750C"/>
    <w:rsid w:val="0088392C"/>
    <w:rsid w:val="008A23B1"/>
    <w:rsid w:val="008C2C4D"/>
    <w:rsid w:val="008D4DEE"/>
    <w:rsid w:val="008E66A8"/>
    <w:rsid w:val="008E7542"/>
    <w:rsid w:val="0090302C"/>
    <w:rsid w:val="0094332C"/>
    <w:rsid w:val="00943503"/>
    <w:rsid w:val="00951A97"/>
    <w:rsid w:val="00951C31"/>
    <w:rsid w:val="009538A3"/>
    <w:rsid w:val="00954A46"/>
    <w:rsid w:val="00962406"/>
    <w:rsid w:val="00973D2A"/>
    <w:rsid w:val="00996381"/>
    <w:rsid w:val="0099698A"/>
    <w:rsid w:val="009B3C0C"/>
    <w:rsid w:val="009B66B8"/>
    <w:rsid w:val="009C44B7"/>
    <w:rsid w:val="00A12D24"/>
    <w:rsid w:val="00A21EBE"/>
    <w:rsid w:val="00A313EB"/>
    <w:rsid w:val="00A33B3F"/>
    <w:rsid w:val="00AA4FB7"/>
    <w:rsid w:val="00AC3FCA"/>
    <w:rsid w:val="00AC3FEC"/>
    <w:rsid w:val="00AD2134"/>
    <w:rsid w:val="00AE139E"/>
    <w:rsid w:val="00B06800"/>
    <w:rsid w:val="00B55AB6"/>
    <w:rsid w:val="00B91113"/>
    <w:rsid w:val="00B93F08"/>
    <w:rsid w:val="00B95CFC"/>
    <w:rsid w:val="00BC3C7C"/>
    <w:rsid w:val="00BD3114"/>
    <w:rsid w:val="00BE1561"/>
    <w:rsid w:val="00BF069B"/>
    <w:rsid w:val="00C05918"/>
    <w:rsid w:val="00C06EC8"/>
    <w:rsid w:val="00C157E8"/>
    <w:rsid w:val="00C238C9"/>
    <w:rsid w:val="00C34A53"/>
    <w:rsid w:val="00CA1784"/>
    <w:rsid w:val="00CC142A"/>
    <w:rsid w:val="00CC71D5"/>
    <w:rsid w:val="00CE5161"/>
    <w:rsid w:val="00CE64BD"/>
    <w:rsid w:val="00D00615"/>
    <w:rsid w:val="00D010CC"/>
    <w:rsid w:val="00D153EE"/>
    <w:rsid w:val="00D27F78"/>
    <w:rsid w:val="00D42208"/>
    <w:rsid w:val="00D766BB"/>
    <w:rsid w:val="00D77DC3"/>
    <w:rsid w:val="00DB5D30"/>
    <w:rsid w:val="00DC7EE9"/>
    <w:rsid w:val="00DD0ABD"/>
    <w:rsid w:val="00E016AC"/>
    <w:rsid w:val="00E61159"/>
    <w:rsid w:val="00E94F4C"/>
    <w:rsid w:val="00EB6984"/>
    <w:rsid w:val="00F315FF"/>
    <w:rsid w:val="00F41C3E"/>
    <w:rsid w:val="00F66725"/>
    <w:rsid w:val="00F76F58"/>
    <w:rsid w:val="00FF5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503"/>
    <w:rPr>
      <w:lang w:val="en-GB"/>
    </w:rPr>
  </w:style>
  <w:style w:type="paragraph" w:styleId="Titre1">
    <w:name w:val="heading 1"/>
    <w:basedOn w:val="Normal"/>
    <w:next w:val="Normal"/>
    <w:link w:val="Titre1Car"/>
    <w:qFormat/>
    <w:rsid w:val="00AA4FB7"/>
    <w:pPr>
      <w:keepNext/>
      <w:spacing w:after="0" w:line="240" w:lineRule="auto"/>
      <w:outlineLvl w:val="0"/>
    </w:pPr>
    <w:rPr>
      <w:rFonts w:ascii="ITC Officina Sans Book" w:eastAsia="Times New Roman" w:hAnsi="ITC Officina Sans Book" w:cs="Times New Roman"/>
      <w:b/>
      <w:bCs/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65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64DE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D4D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4DEE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rsid w:val="00AA4FB7"/>
    <w:rPr>
      <w:rFonts w:ascii="ITC Officina Sans Book" w:eastAsia="Times New Roman" w:hAnsi="ITC Officina Sans Book" w:cs="Times New Roman"/>
      <w:b/>
      <w:bCs/>
      <w:noProof/>
      <w:sz w:val="24"/>
      <w:szCs w:val="24"/>
      <w:lang w:val="en-GB"/>
    </w:rPr>
  </w:style>
  <w:style w:type="character" w:customStyle="1" w:styleId="apple-converted-space">
    <w:name w:val="apple-converted-space"/>
    <w:basedOn w:val="Policepardfaut"/>
    <w:rsid w:val="007613BE"/>
  </w:style>
  <w:style w:type="paragraph" w:styleId="En-tte">
    <w:name w:val="header"/>
    <w:basedOn w:val="Normal"/>
    <w:link w:val="En-tteCar"/>
    <w:uiPriority w:val="99"/>
    <w:unhideWhenUsed/>
    <w:rsid w:val="004A6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6504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A6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6504"/>
    <w:rPr>
      <w:lang w:val="en-GB"/>
    </w:rPr>
  </w:style>
  <w:style w:type="character" w:styleId="lev">
    <w:name w:val="Strong"/>
    <w:aliases w:val="Paper Title"/>
    <w:qFormat/>
    <w:rsid w:val="0088392C"/>
    <w:rPr>
      <w:rFonts w:ascii="Times New Roman" w:hAnsi="Times New Roman"/>
      <w:b w:val="0"/>
      <w:bCs w:val="0"/>
      <w:i w:val="0"/>
      <w:iCs/>
      <w:spacing w:val="5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4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image" Target="media/image15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png"/><Relationship Id="rId15" Type="http://schemas.openxmlformats.org/officeDocument/2006/relationships/image" Target="media/image1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538</Words>
  <Characters>2960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admin</cp:lastModifiedBy>
  <cp:revision>2</cp:revision>
  <cp:lastPrinted>2018-10-04T15:30:00Z</cp:lastPrinted>
  <dcterms:created xsi:type="dcterms:W3CDTF">2018-10-07T16:17:00Z</dcterms:created>
  <dcterms:modified xsi:type="dcterms:W3CDTF">2018-10-07T16:17:00Z</dcterms:modified>
</cp:coreProperties>
</file>