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E5D" w:rsidRPr="00353058" w:rsidRDefault="00C659EA" w:rsidP="00C659EA">
      <w:pPr>
        <w:bidi/>
        <w:rPr>
          <w:rFonts w:ascii="Traditional Arabic" w:hAnsi="Traditional Arabic" w:cs="Traditional Arabic"/>
          <w:b/>
          <w:bCs/>
          <w:sz w:val="30"/>
          <w:szCs w:val="30"/>
        </w:rPr>
      </w:pPr>
      <w:r w:rsidRPr="00353058">
        <w:rPr>
          <w:rFonts w:ascii="Traditional Arabic" w:hAnsi="Traditional Arabic" w:cs="Traditional Arabic"/>
          <w:b/>
          <w:bCs/>
          <w:sz w:val="30"/>
          <w:szCs w:val="30"/>
          <w:rtl/>
        </w:rPr>
        <w:t>ينظم</w:t>
      </w:r>
      <w:r w:rsidR="00385EB9" w:rsidRPr="00353058">
        <w:rPr>
          <w:rFonts w:ascii="Traditional Arabic" w:hAnsi="Traditional Arabic" w:cs="Traditional Arabic"/>
          <w:b/>
          <w:bCs/>
          <w:sz w:val="30"/>
          <w:szCs w:val="30"/>
        </w:rPr>
        <w:t xml:space="preserve"> </w:t>
      </w:r>
      <w:r w:rsidR="00EC4E5D" w:rsidRPr="00353058">
        <w:rPr>
          <w:rFonts w:ascii="Traditional Arabic" w:hAnsi="Traditional Arabic" w:cs="Traditional Arabic"/>
          <w:b/>
          <w:bCs/>
          <w:sz w:val="30"/>
          <w:szCs w:val="30"/>
          <w:rtl/>
        </w:rPr>
        <w:t xml:space="preserve">مركز التعليم </w:t>
      </w:r>
      <w:r w:rsidR="00B120CE" w:rsidRPr="00353058">
        <w:rPr>
          <w:rFonts w:ascii="Traditional Arabic" w:hAnsi="Traditional Arabic" w:cs="Traditional Arabic"/>
          <w:b/>
          <w:bCs/>
          <w:sz w:val="30"/>
          <w:szCs w:val="30"/>
          <w:rtl/>
        </w:rPr>
        <w:t xml:space="preserve">الدامج و المسؤولية الاجتماعية </w:t>
      </w:r>
      <w:r w:rsidR="00B120CE" w:rsidRPr="00353058">
        <w:rPr>
          <w:rFonts w:ascii="Traditional Arabic" w:hAnsi="Traditional Arabic" w:cs="Traditional Arabic" w:hint="cs"/>
          <w:b/>
          <w:bCs/>
          <w:sz w:val="30"/>
          <w:szCs w:val="30"/>
          <w:rtl/>
        </w:rPr>
        <w:t>بج</w:t>
      </w:r>
      <w:r w:rsidR="00EC4E5D" w:rsidRPr="00353058">
        <w:rPr>
          <w:rFonts w:ascii="Traditional Arabic" w:hAnsi="Traditional Arabic" w:cs="Traditional Arabic"/>
          <w:b/>
          <w:bCs/>
          <w:sz w:val="30"/>
          <w:szCs w:val="30"/>
          <w:rtl/>
        </w:rPr>
        <w:t>امعة القاضي عياض مائدة مستديرة عن بعد في موضوع :</w:t>
      </w:r>
    </w:p>
    <w:p w:rsidR="00EC4E5D" w:rsidRPr="00125BF7" w:rsidRDefault="00D20AC4" w:rsidP="00D20AC4">
      <w:pPr>
        <w:bidi/>
        <w:jc w:val="center"/>
        <w:rPr>
          <w:rFonts w:ascii="Traditional Arabic" w:hAnsi="Traditional Arabic" w:cs="Traditional Arabic"/>
          <w:b/>
          <w:bCs/>
          <w:color w:val="C45911" w:themeColor="accent2" w:themeShade="BF"/>
          <w:sz w:val="32"/>
          <w:szCs w:val="32"/>
          <w:rtl/>
        </w:rPr>
      </w:pPr>
      <w:r>
        <w:rPr>
          <w:rFonts w:ascii="Traditional Arabic" w:hAnsi="Traditional Arabic" w:cs="Traditional Arabic"/>
          <w:b/>
          <w:bCs/>
          <w:color w:val="C45911" w:themeColor="accent2" w:themeShade="BF"/>
          <w:sz w:val="32"/>
          <w:szCs w:val="32"/>
        </w:rPr>
        <w:t> »</w:t>
      </w:r>
      <w:r w:rsidRPr="00D20AC4">
        <w:rPr>
          <w:rFonts w:ascii="Traditional Arabic" w:hAnsi="Traditional Arabic" w:cs="Traditional Arabic"/>
          <w:b/>
          <w:bCs/>
          <w:color w:val="C45911" w:themeColor="accent2" w:themeShade="BF"/>
          <w:sz w:val="32"/>
          <w:szCs w:val="32"/>
        </w:rPr>
        <w:t xml:space="preserve"> </w:t>
      </w:r>
      <w:r w:rsidR="00EC4E5D" w:rsidRPr="00125BF7">
        <w:rPr>
          <w:rFonts w:ascii="Traditional Arabic" w:hAnsi="Traditional Arabic" w:cs="Traditional Arabic"/>
          <w:b/>
          <w:bCs/>
          <w:color w:val="C45911" w:themeColor="accent2" w:themeShade="BF"/>
          <w:sz w:val="32"/>
          <w:szCs w:val="32"/>
          <w:rtl/>
        </w:rPr>
        <w:t xml:space="preserve">التعليم الدامج و المسؤولية الاجتماعية بجامعة القاضي عياض في ظل جائحة </w:t>
      </w:r>
      <w:r w:rsidR="0099221F" w:rsidRPr="00125BF7">
        <w:rPr>
          <w:rFonts w:ascii="Traditional Arabic" w:hAnsi="Traditional Arabic" w:cs="Traditional Arabic" w:hint="cs"/>
          <w:b/>
          <w:bCs/>
          <w:color w:val="C45911" w:themeColor="accent2" w:themeShade="BF"/>
          <w:sz w:val="32"/>
          <w:szCs w:val="32"/>
          <w:rtl/>
        </w:rPr>
        <w:t>كوفيد-19</w:t>
      </w:r>
      <w:r>
        <w:rPr>
          <w:rFonts w:ascii="Traditional Arabic" w:hAnsi="Traditional Arabic" w:cs="Traditional Arabic"/>
          <w:b/>
          <w:bCs/>
          <w:color w:val="C45911" w:themeColor="accent2" w:themeShade="BF"/>
          <w:sz w:val="32"/>
          <w:szCs w:val="32"/>
        </w:rPr>
        <w:t> </w:t>
      </w:r>
      <w:r w:rsidRPr="00D20AC4">
        <w:rPr>
          <w:rFonts w:ascii="Traditional Arabic" w:hAnsi="Traditional Arabic" w:cs="Traditional Arabic"/>
          <w:b/>
          <w:bCs/>
          <w:color w:val="C45911" w:themeColor="accent2" w:themeShade="BF"/>
          <w:sz w:val="32"/>
          <w:szCs w:val="32"/>
        </w:rPr>
        <w:t xml:space="preserve"> </w:t>
      </w:r>
      <w:r>
        <w:rPr>
          <w:rFonts w:ascii="Traditional Arabic" w:hAnsi="Traditional Arabic" w:cs="Traditional Arabic"/>
          <w:b/>
          <w:bCs/>
          <w:color w:val="C45911" w:themeColor="accent2" w:themeShade="BF"/>
          <w:sz w:val="32"/>
          <w:szCs w:val="32"/>
        </w:rPr>
        <w:t>«</w:t>
      </w:r>
    </w:p>
    <w:p w:rsidR="0012777F" w:rsidRDefault="00EC4E5D" w:rsidP="00125BF7">
      <w:pPr>
        <w:bidi/>
      </w:pPr>
      <w:r w:rsidRPr="00125BF7">
        <w:rPr>
          <w:rFonts w:ascii="Traditional Arabic" w:hAnsi="Traditional Arabic" w:cs="Traditional Arabic"/>
          <w:sz w:val="28"/>
          <w:szCs w:val="28"/>
          <w:rtl/>
        </w:rPr>
        <w:t>الجمعة 22 ماي 2020</w:t>
      </w:r>
      <w:r w:rsidR="00125BF7" w:rsidRPr="00125BF7">
        <w:rPr>
          <w:rFonts w:hint="cs"/>
          <w:sz w:val="28"/>
          <w:szCs w:val="28"/>
          <w:rtl/>
        </w:rPr>
        <w:t xml:space="preserve"> </w:t>
      </w:r>
      <w:r w:rsidR="00125BF7" w:rsidRPr="00125BF7">
        <w:rPr>
          <w:rFonts w:ascii="Traditional Arabic" w:hAnsi="Traditional Arabic" w:cs="Traditional Arabic" w:hint="cs"/>
          <w:sz w:val="28"/>
          <w:szCs w:val="28"/>
          <w:rtl/>
        </w:rPr>
        <w:t>على</w:t>
      </w:r>
      <w:r w:rsidR="00125BF7" w:rsidRPr="00125BF7">
        <w:rPr>
          <w:rFonts w:ascii="Traditional Arabic" w:hAnsi="Traditional Arabic" w:cs="Traditional Arabic"/>
          <w:sz w:val="28"/>
          <w:szCs w:val="28"/>
          <w:rtl/>
        </w:rPr>
        <w:t xml:space="preserve"> </w:t>
      </w:r>
      <w:r w:rsidR="00125BF7" w:rsidRPr="00125BF7">
        <w:rPr>
          <w:rFonts w:ascii="Traditional Arabic" w:hAnsi="Traditional Arabic" w:cs="Traditional Arabic" w:hint="cs"/>
          <w:sz w:val="28"/>
          <w:szCs w:val="28"/>
          <w:rtl/>
        </w:rPr>
        <w:t>الساعة</w:t>
      </w:r>
      <w:r w:rsidRPr="00125BF7">
        <w:rPr>
          <w:rFonts w:ascii="Traditional Arabic" w:hAnsi="Traditional Arabic" w:cs="Traditional Arabic"/>
          <w:sz w:val="28"/>
          <w:szCs w:val="28"/>
          <w:rtl/>
        </w:rPr>
        <w:t xml:space="preserve"> العاشرة</w:t>
      </w:r>
      <w:r w:rsidRPr="00125BF7">
        <w:rPr>
          <w:rFonts w:ascii="Traditional Arabic" w:hAnsi="Traditional Arabic" w:cs="Traditional Arabic"/>
          <w:sz w:val="28"/>
          <w:szCs w:val="28"/>
          <w:rtl/>
          <w:lang w:val="fr-MA"/>
        </w:rPr>
        <w:t xml:space="preserve"> مساء</w:t>
      </w:r>
      <w:r w:rsidR="00892521" w:rsidRPr="00353058">
        <w:rPr>
          <w:rFonts w:ascii="Traditional Arabic" w:hAnsi="Traditional Arabic" w:cs="Traditional Arabic" w:hint="cs"/>
          <w:sz w:val="30"/>
          <w:szCs w:val="30"/>
          <w:rtl/>
          <w:lang w:val="fr-MA"/>
        </w:rPr>
        <w:t>:</w:t>
      </w:r>
      <w:r w:rsidR="00125BF7" w:rsidRPr="00353058">
        <w:rPr>
          <w:rFonts w:ascii="Traditional Arabic" w:hAnsi="Traditional Arabic" w:cs="Traditional Arabic"/>
          <w:sz w:val="30"/>
          <w:szCs w:val="30"/>
        </w:rPr>
        <w:t xml:space="preserve"> </w:t>
      </w:r>
      <w:hyperlink r:id="rId7" w:history="1">
        <w:r w:rsidR="00125BF7" w:rsidRPr="00E85BF6">
          <w:rPr>
            <w:rStyle w:val="Lienhypertexte"/>
          </w:rPr>
          <w:t>www.facebook.com/ceirsuca</w:t>
        </w:r>
      </w:hyperlink>
    </w:p>
    <w:p w:rsidR="00125BF7" w:rsidRPr="00D20AC4" w:rsidRDefault="00125BF7" w:rsidP="00125BF7">
      <w:pPr>
        <w:bidi/>
        <w:jc w:val="center"/>
        <w:rPr>
          <w:rFonts w:ascii="Traditional Arabic" w:hAnsi="Traditional Arabic" w:cs="Traditional Arabic"/>
          <w:b/>
          <w:bCs/>
          <w:color w:val="2E74B5" w:themeColor="accent1" w:themeShade="BF"/>
          <w:sz w:val="16"/>
          <w:szCs w:val="16"/>
          <w:rtl/>
          <w:lang w:val="fr-MA" w:bidi="ar-MA"/>
        </w:rPr>
      </w:pPr>
    </w:p>
    <w:p w:rsidR="00EC4E5D" w:rsidRPr="00353058" w:rsidRDefault="00617BA5" w:rsidP="00617BA5">
      <w:pPr>
        <w:tabs>
          <w:tab w:val="left" w:pos="366"/>
          <w:tab w:val="center" w:pos="4533"/>
        </w:tabs>
        <w:bidi/>
        <w:rPr>
          <w:rFonts w:ascii="Traditional Arabic" w:hAnsi="Traditional Arabic" w:cs="Traditional Arabic"/>
          <w:b/>
          <w:bCs/>
          <w:color w:val="2E74B5" w:themeColor="accent1" w:themeShade="BF"/>
          <w:sz w:val="44"/>
          <w:szCs w:val="44"/>
        </w:rPr>
      </w:pPr>
      <w:r>
        <w:rPr>
          <w:rFonts w:ascii="Traditional Arabic" w:hAnsi="Traditional Arabic" w:cs="Traditional Arabic"/>
          <w:b/>
          <w:bCs/>
          <w:color w:val="2E74B5" w:themeColor="accent1" w:themeShade="BF"/>
          <w:sz w:val="44"/>
          <w:szCs w:val="44"/>
          <w:rtl/>
          <w:lang w:val="fr-MA" w:bidi="ar-MA"/>
        </w:rPr>
        <w:tab/>
      </w:r>
      <w:r>
        <w:rPr>
          <w:rFonts w:ascii="Traditional Arabic" w:hAnsi="Traditional Arabic" w:cs="Traditional Arabic"/>
          <w:b/>
          <w:bCs/>
          <w:color w:val="2E74B5" w:themeColor="accent1" w:themeShade="BF"/>
          <w:sz w:val="44"/>
          <w:szCs w:val="44"/>
          <w:rtl/>
          <w:lang w:val="fr-MA" w:bidi="ar-MA"/>
        </w:rPr>
        <w:tab/>
      </w:r>
      <w:r w:rsidR="00EC4E5D" w:rsidRPr="00353058">
        <w:rPr>
          <w:rFonts w:ascii="Traditional Arabic" w:hAnsi="Traditional Arabic" w:cs="Traditional Arabic"/>
          <w:b/>
          <w:bCs/>
          <w:color w:val="2E74B5" w:themeColor="accent1" w:themeShade="BF"/>
          <w:sz w:val="44"/>
          <w:szCs w:val="44"/>
          <w:rtl/>
          <w:lang w:val="fr-MA" w:bidi="ar-MA"/>
        </w:rPr>
        <w:t>ال</w:t>
      </w:r>
      <w:r w:rsidR="00EC4E5D" w:rsidRPr="00353058">
        <w:rPr>
          <w:rFonts w:ascii="Traditional Arabic" w:hAnsi="Traditional Arabic" w:cs="Traditional Arabic"/>
          <w:b/>
          <w:bCs/>
          <w:color w:val="2E74B5" w:themeColor="accent1" w:themeShade="BF"/>
          <w:sz w:val="44"/>
          <w:szCs w:val="44"/>
          <w:rtl/>
        </w:rPr>
        <w:t>ورقة التأطيرية</w:t>
      </w:r>
    </w:p>
    <w:p w:rsidR="00EC4E5D" w:rsidRDefault="00EC4E5D" w:rsidP="00EC4E5D">
      <w:pPr>
        <w:bidi/>
        <w:jc w:val="both"/>
        <w:rPr>
          <w:rFonts w:ascii="Traditional Arabic" w:hAnsi="Traditional Arabic" w:cs="Traditional Arabic"/>
          <w:b/>
          <w:bCs/>
          <w:color w:val="2E74B5" w:themeColor="accent1" w:themeShade="BF"/>
          <w:sz w:val="20"/>
          <w:szCs w:val="20"/>
        </w:rPr>
      </w:pPr>
      <w:r w:rsidRPr="00125BF7">
        <w:rPr>
          <w:rFonts w:ascii="Traditional Arabic" w:hAnsi="Traditional Arabic" w:cs="Traditional Arabic"/>
          <w:b/>
          <w:bCs/>
          <w:color w:val="2E74B5" w:themeColor="accent1" w:themeShade="BF"/>
          <w:sz w:val="20"/>
          <w:szCs w:val="20"/>
          <w:rtl/>
        </w:rPr>
        <w:t xml:space="preserve">السياق </w:t>
      </w:r>
      <w:r w:rsidR="00D54B61" w:rsidRPr="00125BF7">
        <w:rPr>
          <w:rFonts w:ascii="Traditional Arabic" w:hAnsi="Traditional Arabic" w:cs="Traditional Arabic" w:hint="cs"/>
          <w:b/>
          <w:bCs/>
          <w:color w:val="2E74B5" w:themeColor="accent1" w:themeShade="BF"/>
          <w:sz w:val="20"/>
          <w:szCs w:val="20"/>
          <w:rtl/>
        </w:rPr>
        <w:t>والدوافع:</w:t>
      </w:r>
    </w:p>
    <w:p w:rsidR="00EC4E5D" w:rsidRPr="004C115E" w:rsidRDefault="007F4EB4" w:rsidP="00993767">
      <w:pPr>
        <w:bidi/>
        <w:jc w:val="both"/>
        <w:rPr>
          <w:rFonts w:ascii="Traditional Arabic" w:hAnsi="Traditional Arabic" w:cs="Traditional Arabic"/>
          <w:b/>
          <w:bCs/>
          <w:rtl/>
        </w:rPr>
      </w:pPr>
      <w:r w:rsidRPr="004C115E">
        <w:rPr>
          <w:rFonts w:ascii="Traditional Arabic" w:hAnsi="Traditional Arabic" w:cs="Traditional Arabic"/>
          <w:rtl/>
        </w:rPr>
        <w:t xml:space="preserve"> تطور فيروس كوفيد</w:t>
      </w:r>
      <w:r w:rsidR="00EC4E5D" w:rsidRPr="004C115E">
        <w:rPr>
          <w:rFonts w:ascii="Traditional Arabic" w:hAnsi="Traditional Arabic" w:cs="Traditional Arabic"/>
          <w:rtl/>
        </w:rPr>
        <w:t xml:space="preserve">-19 بسرعة </w:t>
      </w:r>
      <w:r w:rsidR="00960054" w:rsidRPr="004C115E">
        <w:rPr>
          <w:rFonts w:ascii="Traditional Arabic" w:hAnsi="Traditional Arabic" w:cs="Traditional Arabic" w:hint="cs"/>
          <w:rtl/>
        </w:rPr>
        <w:t>إلى</w:t>
      </w:r>
      <w:r w:rsidR="00EC4E5D" w:rsidRPr="004C115E">
        <w:rPr>
          <w:rFonts w:ascii="Traditional Arabic" w:hAnsi="Traditional Arabic" w:cs="Traditional Arabic"/>
          <w:rtl/>
        </w:rPr>
        <w:t xml:space="preserve"> جائحة صحية عالمية نظرا </w:t>
      </w:r>
      <w:r w:rsidR="0099221F" w:rsidRPr="004C115E">
        <w:rPr>
          <w:rFonts w:ascii="Traditional Arabic" w:hAnsi="Traditional Arabic" w:cs="Traditional Arabic"/>
          <w:rtl/>
        </w:rPr>
        <w:t xml:space="preserve">لغياب </w:t>
      </w:r>
      <w:r w:rsidR="0099221F" w:rsidRPr="004C115E">
        <w:rPr>
          <w:rFonts w:ascii="Traditional Arabic" w:hAnsi="Traditional Arabic" w:cs="Traditional Arabic" w:hint="cs"/>
          <w:rtl/>
        </w:rPr>
        <w:t>ال</w:t>
      </w:r>
      <w:r w:rsidR="00EC4E5D" w:rsidRPr="004C115E">
        <w:rPr>
          <w:rFonts w:ascii="Traditional Arabic" w:hAnsi="Traditional Arabic" w:cs="Traditional Arabic"/>
          <w:rtl/>
        </w:rPr>
        <w:t>دواء</w:t>
      </w:r>
      <w:r w:rsidR="00335ED9" w:rsidRPr="004C115E">
        <w:rPr>
          <w:rFonts w:ascii="Traditional Arabic" w:hAnsi="Traditional Arabic" w:cs="Traditional Arabic"/>
        </w:rPr>
        <w:t xml:space="preserve"> </w:t>
      </w:r>
      <w:r w:rsidR="00993767" w:rsidRPr="004C115E">
        <w:rPr>
          <w:rFonts w:ascii="Traditional Arabic" w:hAnsi="Traditional Arabic" w:cs="Traditional Arabic" w:hint="cs"/>
          <w:rtl/>
        </w:rPr>
        <w:t>أ</w:t>
      </w:r>
      <w:r w:rsidR="0099221F" w:rsidRPr="004C115E">
        <w:rPr>
          <w:rFonts w:ascii="Traditional Arabic" w:hAnsi="Traditional Arabic" w:cs="Traditional Arabic" w:hint="cs"/>
          <w:rtl/>
        </w:rPr>
        <w:t>و اللقاح</w:t>
      </w:r>
      <w:r w:rsidR="00993767" w:rsidRPr="004C115E">
        <w:rPr>
          <w:rFonts w:ascii="Traditional Arabic" w:hAnsi="Traditional Arabic" w:cs="Traditional Arabic" w:hint="cs"/>
          <w:rtl/>
        </w:rPr>
        <w:t>،</w:t>
      </w:r>
      <w:r w:rsidR="00EC4E5D" w:rsidRPr="004C115E">
        <w:rPr>
          <w:rFonts w:ascii="Traditional Arabic" w:hAnsi="Traditional Arabic" w:cs="Traditional Arabic"/>
          <w:rtl/>
        </w:rPr>
        <w:t>و</w:t>
      </w:r>
      <w:r w:rsidR="00993767" w:rsidRPr="004C115E">
        <w:rPr>
          <w:rFonts w:ascii="Traditional Arabic" w:hAnsi="Traditional Arabic" w:cs="Traditional Arabic" w:hint="cs"/>
          <w:rtl/>
        </w:rPr>
        <w:t>تميز بالم</w:t>
      </w:r>
      <w:r w:rsidR="00EC4E5D" w:rsidRPr="004C115E">
        <w:rPr>
          <w:rFonts w:ascii="Traditional Arabic" w:hAnsi="Traditional Arabic" w:cs="Traditional Arabic"/>
          <w:rtl/>
        </w:rPr>
        <w:t xml:space="preserve">ستوى العالي للعدوى </w:t>
      </w:r>
      <w:r w:rsidR="00993767" w:rsidRPr="004C115E">
        <w:rPr>
          <w:rFonts w:ascii="Traditional Arabic" w:hAnsi="Traditional Arabic" w:cs="Traditional Arabic" w:hint="cs"/>
          <w:rtl/>
        </w:rPr>
        <w:t xml:space="preserve">والانتشار </w:t>
      </w:r>
      <w:r w:rsidR="00EC4E5D" w:rsidRPr="004C115E">
        <w:rPr>
          <w:rFonts w:ascii="Traditional Arabic" w:hAnsi="Traditional Arabic" w:cs="Traditional Arabic"/>
          <w:rtl/>
        </w:rPr>
        <w:t xml:space="preserve">متسببا في </w:t>
      </w:r>
      <w:r w:rsidR="00960054" w:rsidRPr="004C115E">
        <w:rPr>
          <w:rFonts w:ascii="Traditional Arabic" w:hAnsi="Traditional Arabic" w:cs="Traditional Arabic" w:hint="cs"/>
          <w:rtl/>
        </w:rPr>
        <w:t>أزمة</w:t>
      </w:r>
      <w:r w:rsidR="00EC4E5D" w:rsidRPr="004C115E">
        <w:rPr>
          <w:rFonts w:ascii="Traditional Arabic" w:hAnsi="Traditional Arabic" w:cs="Traditional Arabic"/>
          <w:rtl/>
        </w:rPr>
        <w:t xml:space="preserve"> عالمية متعددة </w:t>
      </w:r>
      <w:r w:rsidR="00960054" w:rsidRPr="004C115E">
        <w:rPr>
          <w:rFonts w:ascii="Traditional Arabic" w:hAnsi="Traditional Arabic" w:cs="Traditional Arabic" w:hint="cs"/>
          <w:rtl/>
        </w:rPr>
        <w:t>الأبعاد</w:t>
      </w:r>
      <w:r w:rsidR="00EC4E5D" w:rsidRPr="004C115E">
        <w:rPr>
          <w:rFonts w:ascii="Traditional Arabic" w:hAnsi="Traditional Arabic" w:cs="Traditional Arabic"/>
          <w:rtl/>
        </w:rPr>
        <w:t xml:space="preserve"> وغير مسبوقة. </w:t>
      </w:r>
      <w:r w:rsidR="00960054" w:rsidRPr="004C115E">
        <w:rPr>
          <w:rFonts w:ascii="Traditional Arabic" w:hAnsi="Traditional Arabic" w:cs="Traditional Arabic" w:hint="cs"/>
          <w:rtl/>
        </w:rPr>
        <w:t>أزمة</w:t>
      </w:r>
      <w:r w:rsidR="00EC4E5D" w:rsidRPr="004C115E">
        <w:rPr>
          <w:rFonts w:ascii="Traditional Arabic" w:hAnsi="Traditional Arabic" w:cs="Traditional Arabic"/>
          <w:rtl/>
        </w:rPr>
        <w:t xml:space="preserve"> كونية تصيب جميع الدول و</w:t>
      </w:r>
      <w:r w:rsidR="00196F45" w:rsidRPr="004C115E">
        <w:rPr>
          <w:rFonts w:ascii="Traditional Arabic" w:hAnsi="Traditional Arabic" w:cs="Traditional Arabic" w:hint="cs"/>
          <w:rtl/>
        </w:rPr>
        <w:t>مختلف</w:t>
      </w:r>
      <w:r w:rsidR="00EC4E5D" w:rsidRPr="004C115E">
        <w:rPr>
          <w:rFonts w:ascii="Traditional Arabic" w:hAnsi="Traditional Arabic" w:cs="Traditional Arabic"/>
          <w:rtl/>
        </w:rPr>
        <w:t xml:space="preserve"> الشرائح الاجتماعية، فهي لاتعترف بالحدود الجغرافية ولا الفوارق الاجتماعية. وهي كذلك </w:t>
      </w:r>
      <w:r w:rsidR="00960054" w:rsidRPr="004C115E">
        <w:rPr>
          <w:rFonts w:ascii="Traditional Arabic" w:hAnsi="Traditional Arabic" w:cs="Traditional Arabic" w:hint="cs"/>
          <w:rtl/>
        </w:rPr>
        <w:t>أزمة</w:t>
      </w:r>
      <w:r w:rsidR="00EC4E5D" w:rsidRPr="004C115E">
        <w:rPr>
          <w:rFonts w:ascii="Traditional Arabic" w:hAnsi="Traditional Arabic" w:cs="Traditional Arabic"/>
          <w:rtl/>
        </w:rPr>
        <w:t xml:space="preserve"> متعددة </w:t>
      </w:r>
      <w:r w:rsidR="00960054" w:rsidRPr="004C115E">
        <w:rPr>
          <w:rFonts w:ascii="Traditional Arabic" w:hAnsi="Traditional Arabic" w:cs="Traditional Arabic" w:hint="cs"/>
          <w:rtl/>
        </w:rPr>
        <w:t>الأبعاد</w:t>
      </w:r>
      <w:r w:rsidR="00EC4E5D" w:rsidRPr="004C115E">
        <w:rPr>
          <w:rFonts w:ascii="Traditional Arabic" w:hAnsi="Traditional Arabic" w:cs="Traditional Arabic"/>
          <w:rtl/>
        </w:rPr>
        <w:t xml:space="preserve"> حيث </w:t>
      </w:r>
      <w:r w:rsidR="00960054" w:rsidRPr="004C115E">
        <w:rPr>
          <w:rFonts w:ascii="Traditional Arabic" w:hAnsi="Traditional Arabic" w:cs="Traditional Arabic" w:hint="cs"/>
          <w:rtl/>
        </w:rPr>
        <w:t>أنها</w:t>
      </w:r>
      <w:r w:rsidR="00EC4E5D" w:rsidRPr="004C115E">
        <w:rPr>
          <w:rFonts w:ascii="Traditional Arabic" w:hAnsi="Traditional Arabic" w:cs="Traditional Arabic"/>
          <w:rtl/>
        </w:rPr>
        <w:t xml:space="preserve"> تؤثر على النشاط الإنساني في جميع جوانبه خاصة ما يتعلق بالصحة والاقتصاد والجانب الاجتماعي</w:t>
      </w:r>
      <w:r w:rsidR="00335ED9" w:rsidRPr="004C115E">
        <w:rPr>
          <w:rFonts w:ascii="Traditional Arabic" w:hAnsi="Traditional Arabic" w:cs="Traditional Arabic"/>
        </w:rPr>
        <w:t>.</w:t>
      </w:r>
    </w:p>
    <w:p w:rsidR="00EC4E5D" w:rsidRPr="004C115E" w:rsidRDefault="00493EC8" w:rsidP="006C707B">
      <w:pPr>
        <w:bidi/>
        <w:jc w:val="both"/>
        <w:rPr>
          <w:rFonts w:ascii="Traditional Arabic" w:hAnsi="Traditional Arabic" w:cs="Traditional Arabic"/>
          <w:rtl/>
        </w:rPr>
      </w:pPr>
      <w:r w:rsidRPr="004C115E">
        <w:rPr>
          <w:rFonts w:ascii="Traditional Arabic" w:hAnsi="Traditional Arabic" w:cs="Traditional Arabic" w:hint="cs"/>
          <w:rtl/>
        </w:rPr>
        <w:t>يعد</w:t>
      </w:r>
      <w:r w:rsidRPr="004C115E">
        <w:rPr>
          <w:rFonts w:ascii="Traditional Arabic" w:hAnsi="Traditional Arabic" w:cs="Traditional Arabic"/>
          <w:color w:val="FF0000"/>
          <w:rtl/>
        </w:rPr>
        <w:t xml:space="preserve"> </w:t>
      </w:r>
      <w:r w:rsidR="00EC4E5D" w:rsidRPr="004C115E">
        <w:rPr>
          <w:rFonts w:ascii="Traditional Arabic" w:hAnsi="Traditional Arabic" w:cs="Traditional Arabic"/>
          <w:rtl/>
        </w:rPr>
        <w:t>المغرب من الدول السباقة لفرض الحجر الصحي معطيا بذل</w:t>
      </w:r>
      <w:r w:rsidRPr="004C115E">
        <w:rPr>
          <w:rFonts w:ascii="Traditional Arabic" w:hAnsi="Traditional Arabic" w:cs="Traditional Arabic"/>
          <w:rtl/>
        </w:rPr>
        <w:t>ك الأولوية ل</w:t>
      </w:r>
      <w:r w:rsidR="00EC4E5D" w:rsidRPr="004C115E">
        <w:rPr>
          <w:rFonts w:ascii="Traditional Arabic" w:hAnsi="Traditional Arabic" w:cs="Traditional Arabic"/>
          <w:rtl/>
        </w:rPr>
        <w:t xml:space="preserve">صحة المواطنين </w:t>
      </w:r>
      <w:r w:rsidRPr="004C115E">
        <w:rPr>
          <w:rFonts w:ascii="Traditional Arabic" w:hAnsi="Traditional Arabic" w:cs="Traditional Arabic" w:hint="cs"/>
          <w:rtl/>
        </w:rPr>
        <w:t>على</w:t>
      </w:r>
      <w:r w:rsidRPr="004C115E">
        <w:rPr>
          <w:rFonts w:ascii="Traditional Arabic" w:hAnsi="Traditional Arabic" w:cs="Traditional Arabic"/>
          <w:rtl/>
        </w:rPr>
        <w:t xml:space="preserve"> </w:t>
      </w:r>
      <w:r w:rsidRPr="004C115E">
        <w:rPr>
          <w:rFonts w:ascii="Traditional Arabic" w:hAnsi="Traditional Arabic" w:cs="Traditional Arabic" w:hint="cs"/>
          <w:rtl/>
        </w:rPr>
        <w:t>حساب</w:t>
      </w:r>
      <w:r w:rsidRPr="004C115E">
        <w:rPr>
          <w:rFonts w:ascii="Traditional Arabic" w:hAnsi="Traditional Arabic" w:cs="Traditional Arabic"/>
          <w:rtl/>
        </w:rPr>
        <w:t xml:space="preserve"> </w:t>
      </w:r>
      <w:r w:rsidR="00EC4E5D" w:rsidRPr="004C115E">
        <w:rPr>
          <w:rFonts w:ascii="Traditional Arabic" w:hAnsi="Traditional Arabic" w:cs="Traditional Arabic"/>
          <w:rtl/>
        </w:rPr>
        <w:t>النشاط الاقتصادي و الحريات الفردية.  و</w:t>
      </w:r>
      <w:r w:rsidR="00892521" w:rsidRPr="004C115E">
        <w:rPr>
          <w:rFonts w:ascii="Traditional Arabic" w:hAnsi="Traditional Arabic" w:cs="Traditional Arabic"/>
          <w:rtl/>
        </w:rPr>
        <w:t>لقد مكنت ه</w:t>
      </w:r>
      <w:r w:rsidR="00892521" w:rsidRPr="004C115E">
        <w:rPr>
          <w:rFonts w:ascii="Traditional Arabic" w:hAnsi="Traditional Arabic" w:cs="Traditional Arabic" w:hint="cs"/>
          <w:rtl/>
        </w:rPr>
        <w:t>ذ</w:t>
      </w:r>
      <w:r w:rsidR="00EC4E5D" w:rsidRPr="004C115E">
        <w:rPr>
          <w:rFonts w:ascii="Traditional Arabic" w:hAnsi="Traditional Arabic" w:cs="Traditional Arabic"/>
          <w:rtl/>
        </w:rPr>
        <w:t xml:space="preserve">ه </w:t>
      </w:r>
      <w:r w:rsidR="00D54B61" w:rsidRPr="004C115E">
        <w:rPr>
          <w:rFonts w:ascii="Traditional Arabic" w:hAnsi="Traditional Arabic" w:cs="Traditional Arabic" w:hint="cs"/>
          <w:rtl/>
        </w:rPr>
        <w:t>الإستراتيجية</w:t>
      </w:r>
      <w:r w:rsidR="00EC4E5D" w:rsidRPr="004C115E">
        <w:rPr>
          <w:rFonts w:ascii="Traditional Arabic" w:hAnsi="Traditional Arabic" w:cs="Traditional Arabic"/>
          <w:rtl/>
        </w:rPr>
        <w:t xml:space="preserve"> من تفادي السيناريو الأسوأ على الصعيد الصحي لكن</w:t>
      </w:r>
      <w:r w:rsidR="00892521" w:rsidRPr="004C115E">
        <w:rPr>
          <w:rFonts w:ascii="Traditional Arabic" w:hAnsi="Traditional Arabic" w:cs="Traditional Arabic" w:hint="cs"/>
          <w:rtl/>
        </w:rPr>
        <w:t>،</w:t>
      </w:r>
      <w:r w:rsidR="00EC4E5D" w:rsidRPr="004C115E">
        <w:rPr>
          <w:rFonts w:ascii="Traditional Arabic" w:hAnsi="Traditional Arabic" w:cs="Traditional Arabic"/>
          <w:rtl/>
        </w:rPr>
        <w:t xml:space="preserve"> بالمقابل، تسببت على غرار دول المعمور في أزمة اقتصادية واجتماعية </w:t>
      </w:r>
      <w:r w:rsidR="00960054" w:rsidRPr="004C115E">
        <w:rPr>
          <w:rFonts w:ascii="Traditional Arabic" w:hAnsi="Traditional Arabic" w:cs="Traditional Arabic" w:hint="cs"/>
          <w:rtl/>
        </w:rPr>
        <w:t>أثرت</w:t>
      </w:r>
      <w:r w:rsidR="00EC4E5D" w:rsidRPr="004C115E">
        <w:rPr>
          <w:rFonts w:ascii="Traditional Arabic" w:hAnsi="Traditional Arabic" w:cs="Traditional Arabic"/>
          <w:rtl/>
        </w:rPr>
        <w:t xml:space="preserve"> بطريقة مفاجئة وعميقة ومتعددة الجوانب على الحياة المهنية والاجتماعية للأفراد</w:t>
      </w:r>
      <w:r w:rsidR="006C707B" w:rsidRPr="004C115E">
        <w:rPr>
          <w:rFonts w:ascii="Traditional Arabic" w:hAnsi="Traditional Arabic" w:cs="Traditional Arabic"/>
        </w:rPr>
        <w:t xml:space="preserve"> </w:t>
      </w:r>
      <w:r w:rsidR="006C707B" w:rsidRPr="004C115E">
        <w:rPr>
          <w:rFonts w:ascii="Traditional Arabic" w:hAnsi="Traditional Arabic" w:cs="Traditional Arabic"/>
          <w:rtl/>
        </w:rPr>
        <w:t>(فقدان الشغل، تغيير ظروف العمل ومعايشة الحجر الصحي في ظروف صعبة)</w:t>
      </w:r>
      <w:r w:rsidR="00EC4E5D" w:rsidRPr="004C115E">
        <w:rPr>
          <w:rFonts w:ascii="Traditional Arabic" w:hAnsi="Traditional Arabic" w:cs="Traditional Arabic"/>
          <w:rtl/>
        </w:rPr>
        <w:t>. وقد أدت</w:t>
      </w:r>
      <w:r w:rsidR="00892521" w:rsidRPr="004C115E">
        <w:rPr>
          <w:rFonts w:ascii="Traditional Arabic" w:hAnsi="Traditional Arabic" w:cs="Traditional Arabic"/>
          <w:rtl/>
        </w:rPr>
        <w:t xml:space="preserve"> ه</w:t>
      </w:r>
      <w:r w:rsidR="00892521" w:rsidRPr="004C115E">
        <w:rPr>
          <w:rFonts w:ascii="Traditional Arabic" w:hAnsi="Traditional Arabic" w:cs="Traditional Arabic" w:hint="cs"/>
          <w:rtl/>
        </w:rPr>
        <w:t>ذ</w:t>
      </w:r>
      <w:r w:rsidR="00EC4E5D" w:rsidRPr="004C115E">
        <w:rPr>
          <w:rFonts w:ascii="Traditional Arabic" w:hAnsi="Traditional Arabic" w:cs="Traditional Arabic"/>
          <w:rtl/>
        </w:rPr>
        <w:t xml:space="preserve">ه التغيرات </w:t>
      </w:r>
      <w:r w:rsidR="006C707B" w:rsidRPr="004C115E">
        <w:rPr>
          <w:rFonts w:ascii="Traditional Arabic" w:hAnsi="Traditional Arabic" w:cs="Traditional Arabic"/>
          <w:rtl/>
        </w:rPr>
        <w:t xml:space="preserve">في كثير من الحالات </w:t>
      </w:r>
      <w:r w:rsidR="00960054" w:rsidRPr="004C115E">
        <w:rPr>
          <w:rFonts w:ascii="Traditional Arabic" w:hAnsi="Traditional Arabic" w:cs="Traditional Arabic" w:hint="cs"/>
          <w:rtl/>
        </w:rPr>
        <w:t>إلى</w:t>
      </w:r>
      <w:r w:rsidR="00EC4E5D" w:rsidRPr="004C115E">
        <w:rPr>
          <w:rFonts w:ascii="Traditional Arabic" w:hAnsi="Traditional Arabic" w:cs="Traditional Arabic"/>
          <w:rtl/>
        </w:rPr>
        <w:t xml:space="preserve"> ارتفاع حدة الهشاشة و</w:t>
      </w:r>
      <w:r w:rsidR="00DD6649" w:rsidRPr="004C115E">
        <w:rPr>
          <w:rFonts w:ascii="Traditional Arabic" w:hAnsi="Traditional Arabic" w:cs="Traditional Arabic"/>
          <w:rtl/>
        </w:rPr>
        <w:t xml:space="preserve">الزيادة من </w:t>
      </w:r>
      <w:r w:rsidR="00DD6649" w:rsidRPr="004C115E">
        <w:rPr>
          <w:rFonts w:ascii="Traditional Arabic" w:hAnsi="Traditional Arabic" w:cs="Traditional Arabic" w:hint="cs"/>
          <w:rtl/>
        </w:rPr>
        <w:t>ض</w:t>
      </w:r>
      <w:r w:rsidR="00EC4E5D" w:rsidRPr="004C115E">
        <w:rPr>
          <w:rFonts w:ascii="Traditional Arabic" w:hAnsi="Traditional Arabic" w:cs="Traditional Arabic"/>
          <w:rtl/>
        </w:rPr>
        <w:t xml:space="preserve">غطها. </w:t>
      </w:r>
    </w:p>
    <w:p w:rsidR="00EC4E5D" w:rsidRPr="004C115E" w:rsidRDefault="00EC4E5D" w:rsidP="006C707B">
      <w:pPr>
        <w:bidi/>
        <w:jc w:val="both"/>
        <w:rPr>
          <w:rFonts w:ascii="Traditional Arabic" w:hAnsi="Traditional Arabic" w:cs="Traditional Arabic"/>
          <w:rtl/>
        </w:rPr>
      </w:pPr>
      <w:r w:rsidRPr="004C115E">
        <w:rPr>
          <w:rFonts w:ascii="Traditional Arabic" w:hAnsi="Traditional Arabic" w:cs="Traditional Arabic"/>
          <w:rtl/>
        </w:rPr>
        <w:t>كان للحجر الصحي أثر</w:t>
      </w:r>
      <w:r w:rsidR="00892521" w:rsidRPr="004C115E">
        <w:rPr>
          <w:rFonts w:ascii="Traditional Arabic" w:hAnsi="Traditional Arabic" w:cs="Traditional Arabic" w:hint="cs"/>
          <w:rtl/>
        </w:rPr>
        <w:t>ا</w:t>
      </w:r>
      <w:r w:rsidRPr="004C115E">
        <w:rPr>
          <w:rFonts w:ascii="Traditional Arabic" w:hAnsi="Traditional Arabic" w:cs="Traditional Arabic"/>
          <w:rtl/>
        </w:rPr>
        <w:t xml:space="preserve"> كبير</w:t>
      </w:r>
      <w:r w:rsidR="00892521" w:rsidRPr="004C115E">
        <w:rPr>
          <w:rFonts w:ascii="Traditional Arabic" w:hAnsi="Traditional Arabic" w:cs="Traditional Arabic" w:hint="cs"/>
          <w:rtl/>
        </w:rPr>
        <w:t>ا</w:t>
      </w:r>
      <w:r w:rsidRPr="004C115E">
        <w:rPr>
          <w:rFonts w:ascii="Traditional Arabic" w:hAnsi="Traditional Arabic" w:cs="Traditional Arabic"/>
          <w:rtl/>
        </w:rPr>
        <w:t xml:space="preserve"> ومتعدد الجوانب على </w:t>
      </w:r>
      <w:r w:rsidR="00DD6649" w:rsidRPr="004C115E">
        <w:rPr>
          <w:rFonts w:ascii="Traditional Arabic" w:hAnsi="Traditional Arabic" w:cs="Traditional Arabic" w:hint="cs"/>
          <w:rtl/>
        </w:rPr>
        <w:t>الطلبة.</w:t>
      </w:r>
      <w:r w:rsidRPr="004C115E">
        <w:rPr>
          <w:rFonts w:ascii="Traditional Arabic" w:hAnsi="Traditional Arabic" w:cs="Traditional Arabic"/>
          <w:rtl/>
        </w:rPr>
        <w:t xml:space="preserve"> فعلى الصعيد البيداغوجي، أصبح إلزاميا على جميع الطلبة التكيف مع طريقة التعلم عن بعد كوسيلة بديلة للاكتساب المعرفي التي تم تعميم العمل بها لضمان استمرارية التعلم، مع ما تحمله من فرص جديدة </w:t>
      </w:r>
      <w:r w:rsidR="00892521" w:rsidRPr="004C115E">
        <w:rPr>
          <w:rFonts w:ascii="Traditional Arabic" w:hAnsi="Traditional Arabic" w:cs="Traditional Arabic" w:hint="cs"/>
          <w:rtl/>
        </w:rPr>
        <w:t>وما تحمله</w:t>
      </w:r>
      <w:r w:rsidR="00892521" w:rsidRPr="004C115E">
        <w:rPr>
          <w:rFonts w:ascii="Traditional Arabic" w:hAnsi="Traditional Arabic" w:cs="Traditional Arabic"/>
          <w:rtl/>
        </w:rPr>
        <w:t xml:space="preserve"> من </w:t>
      </w:r>
      <w:r w:rsidR="00892521" w:rsidRPr="004C115E">
        <w:rPr>
          <w:rFonts w:ascii="Traditional Arabic" w:hAnsi="Traditional Arabic" w:cs="Traditional Arabic" w:hint="cs"/>
          <w:rtl/>
        </w:rPr>
        <w:t>مغامرة</w:t>
      </w:r>
      <w:r w:rsidRPr="004C115E">
        <w:rPr>
          <w:rFonts w:ascii="Traditional Arabic" w:hAnsi="Traditional Arabic" w:cs="Traditional Arabic"/>
          <w:rtl/>
        </w:rPr>
        <w:t xml:space="preserve"> خصوصا بالنسبة للطلبة الذين يجدون </w:t>
      </w:r>
      <w:r w:rsidR="002B76AF" w:rsidRPr="004C115E">
        <w:rPr>
          <w:rFonts w:ascii="Traditional Arabic" w:hAnsi="Traditional Arabic" w:cs="Traditional Arabic"/>
          <w:rtl/>
        </w:rPr>
        <w:t>صعوبات للتكيف مع ه</w:t>
      </w:r>
      <w:r w:rsidR="002B76AF" w:rsidRPr="004C115E">
        <w:rPr>
          <w:rFonts w:ascii="Traditional Arabic" w:hAnsi="Traditional Arabic" w:cs="Traditional Arabic" w:hint="cs"/>
          <w:rtl/>
        </w:rPr>
        <w:t>ذ</w:t>
      </w:r>
      <w:r w:rsidRPr="004C115E">
        <w:rPr>
          <w:rFonts w:ascii="Traditional Arabic" w:hAnsi="Traditional Arabic" w:cs="Traditional Arabic"/>
          <w:rtl/>
        </w:rPr>
        <w:t xml:space="preserve">ا المعطى الجديد </w:t>
      </w:r>
      <w:r w:rsidR="00DD6649" w:rsidRPr="004C115E">
        <w:rPr>
          <w:rFonts w:ascii="Traditional Arabic" w:hAnsi="Traditional Arabic" w:cs="Traditional Arabic" w:hint="cs"/>
          <w:rtl/>
        </w:rPr>
        <w:t>وذلك لأسباب</w:t>
      </w:r>
      <w:r w:rsidRPr="004C115E">
        <w:rPr>
          <w:rFonts w:ascii="Traditional Arabic" w:hAnsi="Traditional Arabic" w:cs="Traditional Arabic"/>
          <w:rtl/>
        </w:rPr>
        <w:t xml:space="preserve"> متعددة (صعوبة الولوج الرقمي، صعوبات بيداغوجية لمسايرة التحصيل.</w:t>
      </w:r>
      <w:r w:rsidR="002B76AF" w:rsidRPr="004C115E">
        <w:rPr>
          <w:rFonts w:ascii="Traditional Arabic" w:hAnsi="Traditional Arabic" w:cs="Traditional Arabic"/>
          <w:rtl/>
        </w:rPr>
        <w:t>..)</w:t>
      </w:r>
      <w:r w:rsidR="006C707B" w:rsidRPr="004C115E">
        <w:rPr>
          <w:rFonts w:ascii="Traditional Arabic" w:hAnsi="Traditional Arabic" w:cs="Traditional Arabic"/>
        </w:rPr>
        <w:t>.</w:t>
      </w:r>
      <w:r w:rsidR="006C707B" w:rsidRPr="004C115E">
        <w:rPr>
          <w:rFonts w:ascii="Traditional Arabic" w:hAnsi="Traditional Arabic" w:cs="Traditional Arabic"/>
          <w:rtl/>
        </w:rPr>
        <w:t xml:space="preserve"> و</w:t>
      </w:r>
      <w:r w:rsidR="006C707B" w:rsidRPr="004C115E">
        <w:rPr>
          <w:rFonts w:hint="cs"/>
          <w:rtl/>
        </w:rPr>
        <w:t xml:space="preserve"> </w:t>
      </w:r>
      <w:r w:rsidR="006C707B" w:rsidRPr="004C115E">
        <w:rPr>
          <w:rFonts w:ascii="Traditional Arabic" w:hAnsi="Traditional Arabic" w:cs="Traditional Arabic" w:hint="cs"/>
          <w:rtl/>
        </w:rPr>
        <w:t>قد</w:t>
      </w:r>
      <w:r w:rsidR="006C707B" w:rsidRPr="004C115E">
        <w:rPr>
          <w:rFonts w:ascii="Traditional Arabic" w:hAnsi="Traditional Arabic" w:cs="Traditional Arabic"/>
          <w:rtl/>
        </w:rPr>
        <w:t xml:space="preserve"> </w:t>
      </w:r>
      <w:r w:rsidR="002B76AF" w:rsidRPr="004C115E">
        <w:rPr>
          <w:rFonts w:ascii="Traditional Arabic" w:hAnsi="Traditional Arabic" w:cs="Traditional Arabic"/>
          <w:rtl/>
        </w:rPr>
        <w:t>ترتب ع</w:t>
      </w:r>
      <w:r w:rsidR="002B76AF" w:rsidRPr="004C115E">
        <w:rPr>
          <w:rFonts w:ascii="Traditional Arabic" w:hAnsi="Traditional Arabic" w:cs="Traditional Arabic" w:hint="cs"/>
          <w:rtl/>
        </w:rPr>
        <w:t>ن</w:t>
      </w:r>
      <w:r w:rsidRPr="004C115E">
        <w:rPr>
          <w:rFonts w:ascii="Traditional Arabic" w:hAnsi="Traditional Arabic" w:cs="Traditional Arabic"/>
          <w:rtl/>
        </w:rPr>
        <w:t xml:space="preserve"> ذلك تأثيرات سلبية </w:t>
      </w:r>
      <w:r w:rsidR="006C707B" w:rsidRPr="004C115E">
        <w:rPr>
          <w:rFonts w:ascii="Traditional Arabic" w:hAnsi="Traditional Arabic" w:cs="Traditional Arabic" w:hint="cs"/>
          <w:rtl/>
        </w:rPr>
        <w:t>طالت</w:t>
      </w:r>
      <w:r w:rsidRPr="004C115E">
        <w:rPr>
          <w:rFonts w:ascii="Traditional Arabic" w:hAnsi="Traditional Arabic" w:cs="Traditional Arabic"/>
          <w:rtl/>
        </w:rPr>
        <w:t xml:space="preserve"> صحة الطالب ومساره الدراسي جراء الضغط النفسي وتدني استعداده للتحصيل. أما على الصعيد الاجتماعي، فان إغلاق الأحياء الجامعية وتوقيف </w:t>
      </w:r>
      <w:r w:rsidR="003D6883" w:rsidRPr="004C115E">
        <w:rPr>
          <w:rFonts w:ascii="Traditional Arabic" w:hAnsi="Traditional Arabic" w:cs="Traditional Arabic"/>
          <w:rtl/>
        </w:rPr>
        <w:t>المواصلات بين المدن و</w:t>
      </w:r>
      <w:r w:rsidRPr="004C115E">
        <w:rPr>
          <w:rFonts w:ascii="Traditional Arabic" w:hAnsi="Traditional Arabic" w:cs="Traditional Arabic"/>
          <w:rtl/>
        </w:rPr>
        <w:t>إغلاق محلات الأ</w:t>
      </w:r>
      <w:r w:rsidR="00F75009" w:rsidRPr="004C115E">
        <w:rPr>
          <w:rFonts w:ascii="Traditional Arabic" w:hAnsi="Traditional Arabic" w:cs="Traditional Arabic"/>
          <w:rtl/>
        </w:rPr>
        <w:t xml:space="preserve">كل وكذا تقنين الخروج </w:t>
      </w:r>
      <w:r w:rsidR="00F75009" w:rsidRPr="004C115E">
        <w:rPr>
          <w:rFonts w:ascii="Traditional Arabic" w:hAnsi="Traditional Arabic" w:cs="Traditional Arabic" w:hint="cs"/>
          <w:rtl/>
        </w:rPr>
        <w:t>إ</w:t>
      </w:r>
      <w:r w:rsidRPr="004C115E">
        <w:rPr>
          <w:rFonts w:ascii="Traditional Arabic" w:hAnsi="Traditional Arabic" w:cs="Traditional Arabic"/>
          <w:rtl/>
        </w:rPr>
        <w:t xml:space="preserve">لى الفضاء العمومي سبب في تضاعف مخاطر الانعزال والعنف داخل الأسر إضافة إلى </w:t>
      </w:r>
      <w:r w:rsidR="009F4BD9" w:rsidRPr="004C115E">
        <w:rPr>
          <w:rFonts w:ascii="Traditional Arabic" w:hAnsi="Traditional Arabic" w:cs="Traditional Arabic"/>
          <w:rtl/>
        </w:rPr>
        <w:t xml:space="preserve">الهشاشة الاقتصادية </w:t>
      </w:r>
      <w:r w:rsidR="009F4BD9" w:rsidRPr="004C115E">
        <w:rPr>
          <w:rFonts w:ascii="Traditional Arabic" w:hAnsi="Traditional Arabic" w:cs="Traditional Arabic" w:hint="cs"/>
          <w:rtl/>
        </w:rPr>
        <w:t>مم</w:t>
      </w:r>
      <w:r w:rsidRPr="004C115E">
        <w:rPr>
          <w:rFonts w:ascii="Traditional Arabic" w:hAnsi="Traditional Arabic" w:cs="Traditional Arabic"/>
          <w:rtl/>
        </w:rPr>
        <w:t xml:space="preserve">ا سيؤثر سلبا على وضعية الصحة النفسية والمادية لبعض الطلبة. </w:t>
      </w:r>
    </w:p>
    <w:p w:rsidR="00EC4E5D" w:rsidRPr="004C115E" w:rsidRDefault="00EC4E5D" w:rsidP="006C707B">
      <w:pPr>
        <w:bidi/>
        <w:jc w:val="both"/>
        <w:rPr>
          <w:rFonts w:ascii="Traditional Arabic" w:hAnsi="Traditional Arabic" w:cs="Traditional Arabic"/>
        </w:rPr>
      </w:pPr>
      <w:r w:rsidRPr="004C115E">
        <w:rPr>
          <w:rFonts w:ascii="Traditional Arabic" w:hAnsi="Traditional Arabic" w:cs="Traditional Arabic"/>
          <w:rtl/>
        </w:rPr>
        <w:t>وانطلاقا من الانعكاسات السلبية المحتملة لهذه الأزمة على ص</w:t>
      </w:r>
      <w:r w:rsidR="003D6883" w:rsidRPr="004C115E">
        <w:rPr>
          <w:rFonts w:ascii="Traditional Arabic" w:hAnsi="Traditional Arabic" w:cs="Traditional Arabic"/>
          <w:rtl/>
        </w:rPr>
        <w:t>حة الطلبة وعلى مسارهم التكويني،</w:t>
      </w:r>
      <w:r w:rsidR="00D54B61">
        <w:rPr>
          <w:rFonts w:ascii="Traditional Arabic" w:hAnsi="Traditional Arabic" w:cs="Traditional Arabic"/>
        </w:rPr>
        <w:t xml:space="preserve"> </w:t>
      </w:r>
      <w:r w:rsidRPr="004C115E">
        <w:rPr>
          <w:rFonts w:ascii="Traditional Arabic" w:hAnsi="Traditional Arabic" w:cs="Traditional Arabic"/>
          <w:rtl/>
        </w:rPr>
        <w:t>تعبأت جامعة القاضي عياض، من خلال مركزها للتعليم الدامج والمسؤولية الاجتماعية، من أجل دعم ومواكبة الطلبة في وضعية هشاشة خلال فترة الحجر الصحي. و</w:t>
      </w:r>
      <w:r w:rsidR="0024701B" w:rsidRPr="004C115E">
        <w:rPr>
          <w:rFonts w:ascii="Traditional Arabic" w:hAnsi="Traditional Arabic" w:cs="Traditional Arabic"/>
          <w:rtl/>
        </w:rPr>
        <w:t>قد مكنت ه</w:t>
      </w:r>
      <w:r w:rsidR="0024701B" w:rsidRPr="004C115E">
        <w:rPr>
          <w:rFonts w:ascii="Traditional Arabic" w:hAnsi="Traditional Arabic" w:cs="Traditional Arabic" w:hint="cs"/>
          <w:rtl/>
        </w:rPr>
        <w:t>ذ</w:t>
      </w:r>
      <w:r w:rsidRPr="004C115E">
        <w:rPr>
          <w:rFonts w:ascii="Traditional Arabic" w:hAnsi="Traditional Arabic" w:cs="Traditional Arabic"/>
          <w:rtl/>
        </w:rPr>
        <w:t>ه العملية التي تمت بتعاون مع شركاء من القطاع الخاص والمجتمع المدني من تلبية، ولو بطريقة جزئية، بعض الحاجيات الأساسية التي تم تحديدها من طرف فئات الطلبة الذين يعانون من الهشاشة النفسية</w:t>
      </w:r>
      <w:r w:rsidR="007F53BF" w:rsidRPr="004C115E">
        <w:rPr>
          <w:rFonts w:ascii="Traditional Arabic" w:hAnsi="Traditional Arabic" w:cs="Traditional Arabic"/>
        </w:rPr>
        <w:t xml:space="preserve"> </w:t>
      </w:r>
      <w:r w:rsidRPr="004C115E">
        <w:rPr>
          <w:rFonts w:ascii="Traditional Arabic" w:hAnsi="Traditional Arabic" w:cs="Traditional Arabic"/>
          <w:rtl/>
        </w:rPr>
        <w:t xml:space="preserve">والهشاشة الاقتصادية </w:t>
      </w:r>
      <w:r w:rsidRPr="00960054">
        <w:rPr>
          <w:rFonts w:ascii="Traditional Arabic" w:hAnsi="Traditional Arabic" w:cs="Traditional Arabic"/>
          <w:rtl/>
        </w:rPr>
        <w:t xml:space="preserve">والطلبة ذوي </w:t>
      </w:r>
      <w:r w:rsidR="00125BF7" w:rsidRPr="00960054">
        <w:rPr>
          <w:rFonts w:ascii="Traditional Arabic" w:hAnsi="Traditional Arabic" w:cs="Traditional Arabic" w:hint="cs"/>
          <w:rtl/>
        </w:rPr>
        <w:t>الاحتياجات</w:t>
      </w:r>
      <w:r w:rsidRPr="00960054">
        <w:rPr>
          <w:rFonts w:ascii="Traditional Arabic" w:hAnsi="Traditional Arabic" w:cs="Traditional Arabic"/>
          <w:rtl/>
        </w:rPr>
        <w:t xml:space="preserve"> الخاصة</w:t>
      </w:r>
      <w:r w:rsidRPr="004C115E">
        <w:rPr>
          <w:rFonts w:ascii="Traditional Arabic" w:hAnsi="Traditional Arabic" w:cs="Traditional Arabic"/>
          <w:rtl/>
        </w:rPr>
        <w:t xml:space="preserve">،إضافة </w:t>
      </w:r>
      <w:r w:rsidR="00960054" w:rsidRPr="004C115E">
        <w:rPr>
          <w:rFonts w:ascii="Traditional Arabic" w:hAnsi="Traditional Arabic" w:cs="Traditional Arabic" w:hint="cs"/>
          <w:rtl/>
        </w:rPr>
        <w:t>إلى</w:t>
      </w:r>
      <w:r w:rsidRPr="004C115E">
        <w:rPr>
          <w:rFonts w:ascii="Traditional Arabic" w:hAnsi="Traditional Arabic" w:cs="Traditional Arabic"/>
          <w:rtl/>
        </w:rPr>
        <w:t xml:space="preserve"> الطلبة الأجانب الذين يعانون من البعد عن عائلاتهم </w:t>
      </w:r>
      <w:r w:rsidR="00AA3463" w:rsidRPr="004C115E">
        <w:rPr>
          <w:rFonts w:ascii="Traditional Arabic" w:hAnsi="Traditional Arabic" w:cs="Traditional Arabic" w:hint="cs"/>
          <w:rtl/>
        </w:rPr>
        <w:t>و</w:t>
      </w:r>
      <w:r w:rsidRPr="004C115E">
        <w:rPr>
          <w:rFonts w:ascii="Traditional Arabic" w:hAnsi="Traditional Arabic" w:cs="Traditional Arabic"/>
          <w:rtl/>
        </w:rPr>
        <w:t>من بعض المشاكل الإدارية.</w:t>
      </w:r>
    </w:p>
    <w:p w:rsidR="00EC4E5D" w:rsidRPr="004C115E" w:rsidRDefault="00EC4E5D" w:rsidP="00C659EA">
      <w:pPr>
        <w:bidi/>
        <w:rPr>
          <w:rFonts w:ascii="Traditional Arabic" w:hAnsi="Traditional Arabic" w:cs="Traditional Arabic"/>
        </w:rPr>
      </w:pPr>
      <w:r w:rsidRPr="004C115E">
        <w:rPr>
          <w:rFonts w:ascii="Traditional Arabic" w:hAnsi="Traditional Arabic" w:cs="Traditional Arabic"/>
          <w:rtl/>
        </w:rPr>
        <w:t>في هذا الإطار يسعى مركز التعليم الدامج والمسؤولية الاجتماعية لتثمين هذه العملية الدينامية بتنظيم حلقات نقاش عن بعد على شكل موائد مستديرة وندوات ولقاءات، لتحسيس الفاعلين داخل الجامعة</w:t>
      </w:r>
      <w:r w:rsidR="00AA3463" w:rsidRPr="004C115E">
        <w:rPr>
          <w:rFonts w:ascii="Traditional Arabic" w:hAnsi="Traditional Arabic" w:cs="Traditional Arabic"/>
          <w:rtl/>
        </w:rPr>
        <w:t xml:space="preserve"> و</w:t>
      </w:r>
      <w:r w:rsidRPr="004C115E">
        <w:rPr>
          <w:rFonts w:ascii="Traditional Arabic" w:hAnsi="Traditional Arabic" w:cs="Traditional Arabic"/>
          <w:rtl/>
        </w:rPr>
        <w:t>خار</w:t>
      </w:r>
      <w:r w:rsidR="00AA3463" w:rsidRPr="004C115E">
        <w:rPr>
          <w:rFonts w:ascii="Traditional Arabic" w:hAnsi="Traditional Arabic" w:cs="Traditional Arabic"/>
          <w:rtl/>
        </w:rPr>
        <w:t>جها حول مفاهيم التعليم الدامج والمسؤولية الاجتماعية و</w:t>
      </w:r>
      <w:r w:rsidRPr="004C115E">
        <w:rPr>
          <w:rFonts w:ascii="Traditional Arabic" w:hAnsi="Traditional Arabic" w:cs="Traditional Arabic"/>
          <w:rtl/>
        </w:rPr>
        <w:t xml:space="preserve">مناقشة سبل تطوير المركز وجعله فضاء للتكوين والبحث والخبرة وتفعيل برامج لصالح فرقاء الجامعة وشركائها في الجهة. </w:t>
      </w:r>
    </w:p>
    <w:p w:rsidR="00EC4E5D" w:rsidRPr="00D20AC4" w:rsidRDefault="00EE33CE" w:rsidP="00D20AC4">
      <w:pPr>
        <w:bidi/>
        <w:jc w:val="both"/>
        <w:rPr>
          <w:rFonts w:ascii="Traditional Arabic" w:hAnsi="Traditional Arabic" w:cs="Traditional Arabic"/>
          <w:color w:val="C00000"/>
          <w:rtl/>
        </w:rPr>
      </w:pPr>
      <w:r w:rsidRPr="004C115E">
        <w:rPr>
          <w:rFonts w:ascii="Traditional Arabic" w:hAnsi="Traditional Arabic" w:cs="Traditional Arabic"/>
          <w:color w:val="000000" w:themeColor="text1"/>
          <w:rtl/>
        </w:rPr>
        <w:t xml:space="preserve">وستنطلق هذه </w:t>
      </w:r>
      <w:r w:rsidR="00EC4E5D" w:rsidRPr="004C115E">
        <w:rPr>
          <w:rFonts w:ascii="Traditional Arabic" w:hAnsi="Traditional Arabic" w:cs="Traditional Arabic"/>
          <w:color w:val="000000" w:themeColor="text1"/>
          <w:rtl/>
        </w:rPr>
        <w:t xml:space="preserve">السلسلة من حلقات النقاش بتنظيم المائدة المستديرة </w:t>
      </w:r>
      <w:r w:rsidR="00960054" w:rsidRPr="004C115E">
        <w:rPr>
          <w:rFonts w:ascii="Traditional Arabic" w:hAnsi="Traditional Arabic" w:cs="Traditional Arabic" w:hint="cs"/>
          <w:color w:val="000000" w:themeColor="text1"/>
          <w:rtl/>
        </w:rPr>
        <w:t>الأولى</w:t>
      </w:r>
      <w:r w:rsidR="00EC4E5D" w:rsidRPr="004C115E">
        <w:rPr>
          <w:rFonts w:ascii="Traditional Arabic" w:hAnsi="Traditional Arabic" w:cs="Traditional Arabic"/>
          <w:color w:val="000000" w:themeColor="text1"/>
          <w:rtl/>
        </w:rPr>
        <w:t xml:space="preserve"> عن بعد في </w:t>
      </w:r>
      <w:r w:rsidR="00A53F53" w:rsidRPr="004C115E">
        <w:rPr>
          <w:rFonts w:ascii="Traditional Arabic" w:hAnsi="Traditional Arabic" w:cs="Traditional Arabic" w:hint="cs"/>
          <w:color w:val="000000" w:themeColor="text1"/>
          <w:rtl/>
        </w:rPr>
        <w:t>موضوع:</w:t>
      </w:r>
      <w:r w:rsidR="00D20AC4">
        <w:rPr>
          <w:rFonts w:ascii="Traditional Arabic" w:hAnsi="Traditional Arabic" w:cs="Traditional Arabic"/>
          <w:color w:val="000000" w:themeColor="text1"/>
        </w:rPr>
        <w:t xml:space="preserve"> </w:t>
      </w:r>
      <w:r w:rsidR="00EC4E5D" w:rsidRPr="00D20AC4">
        <w:rPr>
          <w:rFonts w:ascii="Traditional Arabic" w:hAnsi="Traditional Arabic" w:cs="Traditional Arabic"/>
          <w:color w:val="C00000"/>
          <w:rtl/>
        </w:rPr>
        <w:t>"</w:t>
      </w:r>
      <w:r w:rsidR="00AA3463" w:rsidRPr="00D20AC4">
        <w:rPr>
          <w:rFonts w:ascii="Traditional Arabic" w:hAnsi="Traditional Arabic" w:cs="Traditional Arabic"/>
          <w:color w:val="C00000"/>
          <w:rtl/>
        </w:rPr>
        <w:t>التعليم الدامج و</w:t>
      </w:r>
      <w:r w:rsidR="00EC4E5D" w:rsidRPr="00D20AC4">
        <w:rPr>
          <w:rFonts w:ascii="Traditional Arabic" w:hAnsi="Traditional Arabic" w:cs="Traditional Arabic"/>
          <w:color w:val="C00000"/>
          <w:rtl/>
        </w:rPr>
        <w:t>المسؤولية الاجتماعية بجامعة القاضي عياض في ظل جائحة كوفيد 19"</w:t>
      </w:r>
    </w:p>
    <w:p w:rsidR="00D20AC4" w:rsidRDefault="00EC4E5D" w:rsidP="00D20AC4">
      <w:pPr>
        <w:bidi/>
        <w:jc w:val="both"/>
        <w:rPr>
          <w:rFonts w:ascii="Traditional Arabic" w:hAnsi="Traditional Arabic" w:cs="Traditional Arabic"/>
          <w:sz w:val="30"/>
          <w:szCs w:val="30"/>
          <w:rtl/>
          <w:lang w:val="fr-MA"/>
        </w:rPr>
      </w:pPr>
      <w:r w:rsidRPr="004C115E">
        <w:rPr>
          <w:rFonts w:ascii="Traditional Arabic" w:hAnsi="Traditional Arabic" w:cs="Traditional Arabic"/>
          <w:color w:val="000000" w:themeColor="text1"/>
          <w:rtl/>
        </w:rPr>
        <w:t>يوم</w:t>
      </w:r>
      <w:r w:rsidR="00EE33CE" w:rsidRPr="004C115E">
        <w:rPr>
          <w:rFonts w:ascii="Traditional Arabic" w:hAnsi="Traditional Arabic" w:cs="Traditional Arabic"/>
          <w:color w:val="000000" w:themeColor="text1"/>
          <w:rtl/>
        </w:rPr>
        <w:t>ه الجمعة</w:t>
      </w:r>
      <w:r w:rsidRPr="004C115E">
        <w:rPr>
          <w:rFonts w:ascii="Traditional Arabic" w:hAnsi="Traditional Arabic" w:cs="Traditional Arabic"/>
          <w:color w:val="000000" w:themeColor="text1"/>
          <w:rtl/>
        </w:rPr>
        <w:t xml:space="preserve"> 22 ماي 2020 على الساعة العاشرة ليلا.</w:t>
      </w:r>
      <w:r w:rsidR="00D20AC4" w:rsidRPr="00D20AC4">
        <w:rPr>
          <w:rFonts w:ascii="Traditional Arabic" w:hAnsi="Traditional Arabic" w:cs="Traditional Arabic" w:hint="cs"/>
          <w:color w:val="000000" w:themeColor="text1"/>
          <w:sz w:val="30"/>
          <w:szCs w:val="30"/>
          <w:rtl/>
        </w:rPr>
        <w:t xml:space="preserve"> </w:t>
      </w:r>
      <w:r w:rsidR="00D20AC4">
        <w:rPr>
          <w:rFonts w:ascii="Traditional Arabic" w:hAnsi="Traditional Arabic" w:cs="Traditional Arabic" w:hint="cs"/>
          <w:color w:val="000000" w:themeColor="text1"/>
          <w:sz w:val="30"/>
          <w:szCs w:val="30"/>
          <w:rtl/>
        </w:rPr>
        <w:t xml:space="preserve">مع البث المباشر عبر </w:t>
      </w:r>
      <w:r w:rsidR="00D20AC4" w:rsidRPr="00353058">
        <w:rPr>
          <w:rFonts w:ascii="Traditional Arabic" w:hAnsi="Traditional Arabic" w:cs="Traditional Arabic"/>
          <w:sz w:val="30"/>
          <w:szCs w:val="30"/>
          <w:rtl/>
          <w:lang w:val="fr-MA"/>
        </w:rPr>
        <w:t>الصفحة الرسمية لمركز التعليم الدامج والمسؤولية الاجتماعية بجامعة القاضي عياض</w:t>
      </w:r>
      <w:r w:rsidR="00D20AC4" w:rsidRPr="00353058">
        <w:rPr>
          <w:rFonts w:ascii="Traditional Arabic" w:hAnsi="Traditional Arabic" w:cs="Traditional Arabic" w:hint="cs"/>
          <w:sz w:val="30"/>
          <w:szCs w:val="30"/>
          <w:rtl/>
          <w:lang w:val="fr-MA"/>
        </w:rPr>
        <w:t>:</w:t>
      </w:r>
      <w:r w:rsidR="00D20AC4" w:rsidRPr="00D20AC4">
        <w:rPr>
          <w:rFonts w:ascii="Traditional Arabic" w:hAnsi="Traditional Arabic" w:cs="Traditional Arabic" w:hint="cs"/>
          <w:sz w:val="30"/>
          <w:szCs w:val="30"/>
          <w:rtl/>
          <w:lang w:val="fr-MA"/>
        </w:rPr>
        <w:t xml:space="preserve"> </w:t>
      </w:r>
      <w:r w:rsidR="00D20AC4" w:rsidRPr="00353058">
        <w:rPr>
          <w:rFonts w:ascii="Traditional Arabic" w:hAnsi="Traditional Arabic" w:cs="Traditional Arabic" w:hint="cs"/>
          <w:sz w:val="30"/>
          <w:szCs w:val="30"/>
          <w:rtl/>
          <w:lang w:val="fr-MA"/>
        </w:rPr>
        <w:t>:</w:t>
      </w:r>
      <w:r w:rsidR="00D20AC4" w:rsidRPr="00353058">
        <w:rPr>
          <w:rFonts w:ascii="Traditional Arabic" w:hAnsi="Traditional Arabic" w:cs="Traditional Arabic"/>
          <w:sz w:val="30"/>
          <w:szCs w:val="30"/>
        </w:rPr>
        <w:t xml:space="preserve"> </w:t>
      </w:r>
      <w:hyperlink r:id="rId8" w:history="1">
        <w:r w:rsidR="00D20AC4" w:rsidRPr="00E85BF6">
          <w:rPr>
            <w:rStyle w:val="Lienhypertexte"/>
          </w:rPr>
          <w:t>www.facebook.com/ceirsuca</w:t>
        </w:r>
      </w:hyperlink>
    </w:p>
    <w:p w:rsidR="00EC4E5D" w:rsidRPr="004C115E" w:rsidRDefault="00EC4E5D" w:rsidP="00EC4E5D">
      <w:pPr>
        <w:bidi/>
        <w:jc w:val="both"/>
        <w:rPr>
          <w:rFonts w:ascii="Traditional Arabic" w:hAnsi="Traditional Arabic" w:cs="Traditional Arabic"/>
          <w:b/>
          <w:bCs/>
          <w:color w:val="2E74B5" w:themeColor="accent1" w:themeShade="BF"/>
          <w:rtl/>
        </w:rPr>
      </w:pPr>
      <w:r w:rsidRPr="004C115E">
        <w:rPr>
          <w:rFonts w:ascii="Traditional Arabic" w:hAnsi="Traditional Arabic" w:cs="Traditional Arabic"/>
          <w:b/>
          <w:bCs/>
          <w:color w:val="2E74B5" w:themeColor="accent1" w:themeShade="BF"/>
          <w:rtl/>
        </w:rPr>
        <w:t>اهداف الطاولة المستديرة:</w:t>
      </w:r>
    </w:p>
    <w:p w:rsidR="00EC4E5D" w:rsidRPr="004C115E" w:rsidRDefault="00AA3463" w:rsidP="00EC4E5D">
      <w:pPr>
        <w:bidi/>
        <w:jc w:val="both"/>
        <w:rPr>
          <w:rFonts w:ascii="Traditional Arabic" w:hAnsi="Traditional Arabic" w:cs="Traditional Arabic"/>
          <w:color w:val="000000" w:themeColor="text1"/>
          <w:rtl/>
        </w:rPr>
      </w:pPr>
      <w:r w:rsidRPr="004C115E">
        <w:rPr>
          <w:rFonts w:ascii="Traditional Arabic" w:hAnsi="Traditional Arabic" w:cs="Traditional Arabic"/>
          <w:color w:val="000000" w:themeColor="text1"/>
          <w:rtl/>
        </w:rPr>
        <w:t xml:space="preserve">يهدف هدا اللقاء </w:t>
      </w:r>
      <w:r w:rsidRPr="004C115E">
        <w:rPr>
          <w:rFonts w:ascii="Traditional Arabic" w:hAnsi="Traditional Arabic" w:cs="Traditional Arabic" w:hint="cs"/>
          <w:color w:val="000000" w:themeColor="text1"/>
          <w:rtl/>
        </w:rPr>
        <w:t>إل</w:t>
      </w:r>
      <w:r w:rsidRPr="004C115E">
        <w:rPr>
          <w:rFonts w:ascii="Traditional Arabic" w:hAnsi="Traditional Arabic" w:cs="Traditional Arabic"/>
          <w:color w:val="000000" w:themeColor="text1"/>
          <w:rtl/>
        </w:rPr>
        <w:t>ى</w:t>
      </w:r>
      <w:r w:rsidR="00EC4E5D" w:rsidRPr="004C115E">
        <w:rPr>
          <w:rFonts w:ascii="Traditional Arabic" w:hAnsi="Traditional Arabic" w:cs="Traditional Arabic"/>
          <w:color w:val="000000" w:themeColor="text1"/>
          <w:rtl/>
        </w:rPr>
        <w:t xml:space="preserve">: </w:t>
      </w:r>
    </w:p>
    <w:p w:rsidR="00EC4E5D" w:rsidRPr="004C115E" w:rsidRDefault="00EC4E5D" w:rsidP="00EC4E5D">
      <w:pPr>
        <w:pStyle w:val="Paragraphedeliste"/>
        <w:numPr>
          <w:ilvl w:val="0"/>
          <w:numId w:val="4"/>
        </w:numPr>
        <w:bidi/>
        <w:jc w:val="both"/>
        <w:rPr>
          <w:rFonts w:ascii="Traditional Arabic" w:hAnsi="Traditional Arabic" w:cs="Traditional Arabic"/>
          <w:color w:val="000000" w:themeColor="text1"/>
        </w:rPr>
      </w:pPr>
      <w:r w:rsidRPr="004C115E">
        <w:rPr>
          <w:rFonts w:ascii="Traditional Arabic" w:hAnsi="Traditional Arabic" w:cs="Traditional Arabic"/>
          <w:color w:val="000000" w:themeColor="text1"/>
          <w:rtl/>
        </w:rPr>
        <w:t>بلورة فهم موحد لمفاهيم التعليم الدامج والمسؤولية الاجتماعية</w:t>
      </w:r>
    </w:p>
    <w:p w:rsidR="00EC4E5D" w:rsidRPr="004C115E" w:rsidRDefault="00EC4E5D" w:rsidP="00EC4E5D">
      <w:pPr>
        <w:pStyle w:val="Paragraphedeliste"/>
        <w:numPr>
          <w:ilvl w:val="0"/>
          <w:numId w:val="4"/>
        </w:numPr>
        <w:bidi/>
        <w:jc w:val="both"/>
        <w:rPr>
          <w:rFonts w:ascii="Traditional Arabic" w:hAnsi="Traditional Arabic" w:cs="Traditional Arabic"/>
          <w:color w:val="000000" w:themeColor="text1"/>
        </w:rPr>
      </w:pPr>
      <w:r w:rsidRPr="004C115E">
        <w:rPr>
          <w:rFonts w:ascii="Traditional Arabic" w:hAnsi="Traditional Arabic" w:cs="Traditional Arabic"/>
          <w:color w:val="000000" w:themeColor="text1"/>
          <w:rtl/>
        </w:rPr>
        <w:t>تقديم محاور عمل المركز والتحديات المطروحة</w:t>
      </w:r>
    </w:p>
    <w:p w:rsidR="00EC4E5D" w:rsidRPr="004C115E" w:rsidRDefault="00EC4E5D" w:rsidP="00EC4E5D">
      <w:pPr>
        <w:pStyle w:val="Paragraphedeliste"/>
        <w:numPr>
          <w:ilvl w:val="0"/>
          <w:numId w:val="4"/>
        </w:numPr>
        <w:bidi/>
        <w:jc w:val="both"/>
        <w:rPr>
          <w:rFonts w:ascii="Traditional Arabic" w:hAnsi="Traditional Arabic" w:cs="Traditional Arabic"/>
          <w:color w:val="000000" w:themeColor="text1"/>
        </w:rPr>
      </w:pPr>
      <w:r w:rsidRPr="004C115E">
        <w:rPr>
          <w:rFonts w:ascii="Traditional Arabic" w:hAnsi="Traditional Arabic" w:cs="Traditional Arabic"/>
          <w:color w:val="000000" w:themeColor="text1"/>
          <w:rtl/>
        </w:rPr>
        <w:t xml:space="preserve">تقييم العملية </w:t>
      </w:r>
      <w:r w:rsidR="00960054" w:rsidRPr="004C115E">
        <w:rPr>
          <w:rFonts w:ascii="Traditional Arabic" w:hAnsi="Traditional Arabic" w:cs="Traditional Arabic" w:hint="cs"/>
          <w:color w:val="000000" w:themeColor="text1"/>
          <w:rtl/>
        </w:rPr>
        <w:t>الأولى</w:t>
      </w:r>
      <w:r w:rsidRPr="004C115E">
        <w:rPr>
          <w:rFonts w:ascii="Traditional Arabic" w:hAnsi="Traditional Arabic" w:cs="Traditional Arabic"/>
          <w:color w:val="000000" w:themeColor="text1"/>
          <w:rtl/>
        </w:rPr>
        <w:t xml:space="preserve"> للدعم والتضامن المنجزة في ظروف الحجر الصحي</w:t>
      </w:r>
    </w:p>
    <w:p w:rsidR="00EC4E5D" w:rsidRPr="004C115E" w:rsidRDefault="00EE33CE" w:rsidP="0012777F">
      <w:pPr>
        <w:pStyle w:val="Paragraphedeliste"/>
        <w:numPr>
          <w:ilvl w:val="0"/>
          <w:numId w:val="4"/>
        </w:numPr>
        <w:bidi/>
        <w:jc w:val="both"/>
        <w:rPr>
          <w:rFonts w:ascii="Traditional Arabic" w:hAnsi="Traditional Arabic" w:cs="Traditional Arabic"/>
          <w:color w:val="000000" w:themeColor="text1"/>
        </w:rPr>
      </w:pPr>
      <w:r w:rsidRPr="004C115E">
        <w:rPr>
          <w:rFonts w:ascii="Traditional Arabic" w:hAnsi="Traditional Arabic" w:cs="Traditional Arabic"/>
          <w:color w:val="000000" w:themeColor="text1"/>
          <w:rtl/>
        </w:rPr>
        <w:t>كشف</w:t>
      </w:r>
      <w:r w:rsidR="00225F9A" w:rsidRPr="004C115E">
        <w:rPr>
          <w:rFonts w:ascii="Traditional Arabic" w:hAnsi="Traditional Arabic" w:cs="Traditional Arabic"/>
          <w:color w:val="000000" w:themeColor="text1"/>
        </w:rPr>
        <w:t xml:space="preserve"> </w:t>
      </w:r>
      <w:r w:rsidR="00397D2C" w:rsidRPr="004C115E">
        <w:rPr>
          <w:rFonts w:ascii="Traditional Arabic" w:hAnsi="Traditional Arabic" w:cs="Traditional Arabic"/>
          <w:color w:val="000000" w:themeColor="text1"/>
          <w:rtl/>
        </w:rPr>
        <w:t>مجالات العمل</w:t>
      </w:r>
      <w:r w:rsidR="00225F9A" w:rsidRPr="004C115E">
        <w:rPr>
          <w:rFonts w:ascii="Traditional Arabic" w:hAnsi="Traditional Arabic" w:cs="Traditional Arabic"/>
          <w:color w:val="000000" w:themeColor="text1"/>
        </w:rPr>
        <w:t xml:space="preserve"> </w:t>
      </w:r>
      <w:r w:rsidR="00397D2C" w:rsidRPr="004C115E">
        <w:rPr>
          <w:rFonts w:ascii="Traditional Arabic" w:hAnsi="Traditional Arabic" w:cs="Traditional Arabic"/>
          <w:color w:val="000000" w:themeColor="text1"/>
          <w:rtl/>
        </w:rPr>
        <w:t>ل</w:t>
      </w:r>
      <w:r w:rsidR="00EC4E5D" w:rsidRPr="004C115E">
        <w:rPr>
          <w:rFonts w:ascii="Traditional Arabic" w:hAnsi="Traditional Arabic" w:cs="Traditional Arabic"/>
          <w:color w:val="000000" w:themeColor="text1"/>
          <w:rtl/>
        </w:rPr>
        <w:t xml:space="preserve">تثمين </w:t>
      </w:r>
      <w:r w:rsidR="00397D2C" w:rsidRPr="004C115E">
        <w:rPr>
          <w:rFonts w:ascii="Traditional Arabic" w:hAnsi="Traditional Arabic" w:cs="Traditional Arabic"/>
          <w:color w:val="000000" w:themeColor="text1"/>
          <w:rtl/>
        </w:rPr>
        <w:t xml:space="preserve">وتعزيز </w:t>
      </w:r>
      <w:r w:rsidR="00A53F53" w:rsidRPr="004C115E">
        <w:rPr>
          <w:rFonts w:ascii="Traditional Arabic" w:hAnsi="Traditional Arabic" w:cs="Traditional Arabic"/>
          <w:color w:val="000000" w:themeColor="text1"/>
          <w:rtl/>
        </w:rPr>
        <w:t>ال</w:t>
      </w:r>
      <w:r w:rsidR="00A53F53" w:rsidRPr="004C115E">
        <w:rPr>
          <w:rFonts w:ascii="Traditional Arabic" w:hAnsi="Traditional Arabic" w:cs="Traditional Arabic" w:hint="cs"/>
          <w:color w:val="000000" w:themeColor="text1"/>
          <w:rtl/>
        </w:rPr>
        <w:t>أ</w:t>
      </w:r>
      <w:r w:rsidR="00EC4E5D" w:rsidRPr="004C115E">
        <w:rPr>
          <w:rFonts w:ascii="Traditional Arabic" w:hAnsi="Traditional Arabic" w:cs="Traditional Arabic"/>
          <w:color w:val="000000" w:themeColor="text1"/>
          <w:rtl/>
        </w:rPr>
        <w:t xml:space="preserve">نشطة المنجزة واستكمال مأسسة وهيكلة </w:t>
      </w:r>
      <w:r w:rsidR="0023057F" w:rsidRPr="004C115E">
        <w:rPr>
          <w:rFonts w:ascii="Traditional Arabic" w:hAnsi="Traditional Arabic" w:cs="Traditional Arabic"/>
          <w:color w:val="000000" w:themeColor="text1"/>
          <w:rtl/>
        </w:rPr>
        <w:t>المركز</w:t>
      </w:r>
    </w:p>
    <w:sectPr w:rsidR="00EC4E5D" w:rsidRPr="004C115E" w:rsidSect="00D20AC4">
      <w:headerReference w:type="default" r:id="rId9"/>
      <w:footerReference w:type="even" r:id="rId10"/>
      <w:footerReference w:type="default" r:id="rId11"/>
      <w:pgSz w:w="11900" w:h="16840"/>
      <w:pgMar w:top="1440" w:right="1080" w:bottom="1440" w:left="108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6E5" w:rsidRDefault="00FC46E5" w:rsidP="0012777F">
      <w:r>
        <w:separator/>
      </w:r>
    </w:p>
  </w:endnote>
  <w:endnote w:type="continuationSeparator" w:id="1">
    <w:p w:rsidR="00FC46E5" w:rsidRDefault="00FC46E5" w:rsidP="001277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625" w:rsidRDefault="000B0FEF" w:rsidP="00517625">
    <w:pPr>
      <w:pStyle w:val="Pieddepage"/>
      <w:framePr w:wrap="none" w:vAnchor="text" w:hAnchor="margin" w:xAlign="right" w:y="1"/>
      <w:rPr>
        <w:rStyle w:val="Numrodepage"/>
      </w:rPr>
    </w:pPr>
    <w:r>
      <w:rPr>
        <w:rStyle w:val="Numrodepage"/>
      </w:rPr>
      <w:fldChar w:fldCharType="begin"/>
    </w:r>
    <w:r w:rsidR="00EB33A9">
      <w:rPr>
        <w:rStyle w:val="Numrodepage"/>
      </w:rPr>
      <w:instrText xml:space="preserve">PAGE  </w:instrText>
    </w:r>
    <w:r>
      <w:rPr>
        <w:rStyle w:val="Numrodepage"/>
      </w:rPr>
      <w:fldChar w:fldCharType="end"/>
    </w:r>
  </w:p>
  <w:p w:rsidR="00517625" w:rsidRDefault="00FC46E5" w:rsidP="006E684E">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339085"/>
      <w:docPartObj>
        <w:docPartGallery w:val="Page Numbers (Bottom of Page)"/>
        <w:docPartUnique/>
      </w:docPartObj>
    </w:sdtPr>
    <w:sdtContent>
      <w:p w:rsidR="0012777F" w:rsidRDefault="000B0FEF">
        <w:pPr>
          <w:pStyle w:val="Pieddepage"/>
          <w:jc w:val="center"/>
        </w:pPr>
        <w:r>
          <w:fldChar w:fldCharType="begin"/>
        </w:r>
        <w:r w:rsidR="0012777F">
          <w:instrText>PAGE   \* MERGEFORMAT</w:instrText>
        </w:r>
        <w:r>
          <w:fldChar w:fldCharType="separate"/>
        </w:r>
        <w:r w:rsidR="00D54B61">
          <w:rPr>
            <w:noProof/>
          </w:rPr>
          <w:t>1</w:t>
        </w:r>
        <w:r>
          <w:fldChar w:fldCharType="end"/>
        </w:r>
      </w:p>
    </w:sdtContent>
  </w:sdt>
  <w:p w:rsidR="00517625" w:rsidRDefault="00FC46E5" w:rsidP="006E684E">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6E5" w:rsidRDefault="00FC46E5" w:rsidP="0012777F">
      <w:r>
        <w:separator/>
      </w:r>
    </w:p>
  </w:footnote>
  <w:footnote w:type="continuationSeparator" w:id="1">
    <w:p w:rsidR="00FC46E5" w:rsidRDefault="00FC46E5" w:rsidP="001277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013" w:rsidRDefault="009C6013" w:rsidP="009C6013">
    <w:pPr>
      <w:pStyle w:val="En-tte"/>
      <w:jc w:val="center"/>
    </w:pPr>
    <w:r w:rsidRPr="009C6013">
      <w:rPr>
        <w:noProof/>
        <w:lang w:eastAsia="fr-FR"/>
      </w:rPr>
      <w:drawing>
        <wp:inline distT="0" distB="0" distL="0" distR="0">
          <wp:extent cx="1638591" cy="571500"/>
          <wp:effectExtent l="19050" t="0" r="0" b="0"/>
          <wp:docPr id="1" name="Image 0" descr="logo CEI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IRS.jpg"/>
                  <pic:cNvPicPr/>
                </pic:nvPicPr>
                <pic:blipFill>
                  <a:blip r:embed="rId1"/>
                  <a:stretch>
                    <a:fillRect/>
                  </a:stretch>
                </pic:blipFill>
                <pic:spPr>
                  <a:xfrm>
                    <a:off x="0" y="0"/>
                    <a:ext cx="1650193" cy="575546"/>
                  </a:xfrm>
                  <a:prstGeom prst="rect">
                    <a:avLst/>
                  </a:prstGeom>
                </pic:spPr>
              </pic:pic>
            </a:graphicData>
          </a:graphic>
        </wp:inline>
      </w:drawing>
    </w:r>
  </w:p>
  <w:p w:rsidR="009C6013" w:rsidRDefault="009C601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02FF"/>
    <w:multiLevelType w:val="hybridMultilevel"/>
    <w:tmpl w:val="1B86342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320C42F1"/>
    <w:multiLevelType w:val="hybridMultilevel"/>
    <w:tmpl w:val="BC104A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8040EEE"/>
    <w:multiLevelType w:val="hybridMultilevel"/>
    <w:tmpl w:val="842612C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530B24C7"/>
    <w:multiLevelType w:val="hybridMultilevel"/>
    <w:tmpl w:val="3EBC1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BE23146"/>
    <w:multiLevelType w:val="hybridMultilevel"/>
    <w:tmpl w:val="F5A8E8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6737D24"/>
    <w:multiLevelType w:val="hybridMultilevel"/>
    <w:tmpl w:val="272AD8A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C4E5D"/>
    <w:rsid w:val="000B0FEF"/>
    <w:rsid w:val="00125BF7"/>
    <w:rsid w:val="0012777F"/>
    <w:rsid w:val="00137B82"/>
    <w:rsid w:val="00196F45"/>
    <w:rsid w:val="00225F9A"/>
    <w:rsid w:val="0023057F"/>
    <w:rsid w:val="0024701B"/>
    <w:rsid w:val="002B76AF"/>
    <w:rsid w:val="00335ED9"/>
    <w:rsid w:val="00353058"/>
    <w:rsid w:val="00385EB9"/>
    <w:rsid w:val="00397D2C"/>
    <w:rsid w:val="003D6883"/>
    <w:rsid w:val="00422077"/>
    <w:rsid w:val="00493EC8"/>
    <w:rsid w:val="004C115E"/>
    <w:rsid w:val="00506B4B"/>
    <w:rsid w:val="006038E1"/>
    <w:rsid w:val="00617BA5"/>
    <w:rsid w:val="006420AE"/>
    <w:rsid w:val="006C65AB"/>
    <w:rsid w:val="006C707B"/>
    <w:rsid w:val="0072066D"/>
    <w:rsid w:val="0073238D"/>
    <w:rsid w:val="007F4EB4"/>
    <w:rsid w:val="007F53BF"/>
    <w:rsid w:val="00820098"/>
    <w:rsid w:val="0087089A"/>
    <w:rsid w:val="008859E6"/>
    <w:rsid w:val="00892521"/>
    <w:rsid w:val="00960054"/>
    <w:rsid w:val="0099221F"/>
    <w:rsid w:val="00993767"/>
    <w:rsid w:val="009B0E17"/>
    <w:rsid w:val="009C6013"/>
    <w:rsid w:val="009F4BD9"/>
    <w:rsid w:val="00A53F53"/>
    <w:rsid w:val="00AA3463"/>
    <w:rsid w:val="00B120CE"/>
    <w:rsid w:val="00BC2D21"/>
    <w:rsid w:val="00C659EA"/>
    <w:rsid w:val="00C831AA"/>
    <w:rsid w:val="00C8593A"/>
    <w:rsid w:val="00D20AC4"/>
    <w:rsid w:val="00D54B61"/>
    <w:rsid w:val="00DD6649"/>
    <w:rsid w:val="00E85FEF"/>
    <w:rsid w:val="00EB33A9"/>
    <w:rsid w:val="00EC4E5D"/>
    <w:rsid w:val="00EE010B"/>
    <w:rsid w:val="00EE33CE"/>
    <w:rsid w:val="00F0007A"/>
    <w:rsid w:val="00F75009"/>
    <w:rsid w:val="00FC46E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E5D"/>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C4E5D"/>
    <w:pPr>
      <w:tabs>
        <w:tab w:val="center" w:pos="4536"/>
        <w:tab w:val="right" w:pos="9072"/>
      </w:tabs>
    </w:pPr>
  </w:style>
  <w:style w:type="character" w:customStyle="1" w:styleId="PieddepageCar">
    <w:name w:val="Pied de page Car"/>
    <w:basedOn w:val="Policepardfaut"/>
    <w:link w:val="Pieddepage"/>
    <w:uiPriority w:val="99"/>
    <w:rsid w:val="00EC4E5D"/>
    <w:rPr>
      <w:sz w:val="24"/>
      <w:szCs w:val="24"/>
    </w:rPr>
  </w:style>
  <w:style w:type="character" w:styleId="Numrodepage">
    <w:name w:val="page number"/>
    <w:basedOn w:val="Policepardfaut"/>
    <w:uiPriority w:val="99"/>
    <w:semiHidden/>
    <w:unhideWhenUsed/>
    <w:rsid w:val="00EC4E5D"/>
  </w:style>
  <w:style w:type="paragraph" w:styleId="Paragraphedeliste">
    <w:name w:val="List Paragraph"/>
    <w:basedOn w:val="Normal"/>
    <w:uiPriority w:val="34"/>
    <w:qFormat/>
    <w:rsid w:val="00EC4E5D"/>
    <w:pPr>
      <w:ind w:left="720"/>
      <w:contextualSpacing/>
    </w:pPr>
  </w:style>
  <w:style w:type="character" w:styleId="Lienhypertexte">
    <w:name w:val="Hyperlink"/>
    <w:basedOn w:val="Policepardfaut"/>
    <w:uiPriority w:val="99"/>
    <w:unhideWhenUsed/>
    <w:rsid w:val="00EC4E5D"/>
    <w:rPr>
      <w:color w:val="0000FF"/>
      <w:u w:val="single"/>
    </w:rPr>
  </w:style>
  <w:style w:type="paragraph" w:styleId="En-tte">
    <w:name w:val="header"/>
    <w:basedOn w:val="Normal"/>
    <w:link w:val="En-tteCar"/>
    <w:uiPriority w:val="99"/>
    <w:unhideWhenUsed/>
    <w:rsid w:val="0012777F"/>
    <w:pPr>
      <w:tabs>
        <w:tab w:val="center" w:pos="4536"/>
        <w:tab w:val="right" w:pos="9072"/>
      </w:tabs>
    </w:pPr>
  </w:style>
  <w:style w:type="character" w:customStyle="1" w:styleId="En-tteCar">
    <w:name w:val="En-tête Car"/>
    <w:basedOn w:val="Policepardfaut"/>
    <w:link w:val="En-tte"/>
    <w:uiPriority w:val="99"/>
    <w:rsid w:val="0012777F"/>
    <w:rPr>
      <w:sz w:val="24"/>
      <w:szCs w:val="24"/>
    </w:rPr>
  </w:style>
  <w:style w:type="paragraph" w:styleId="Textedebulles">
    <w:name w:val="Balloon Text"/>
    <w:basedOn w:val="Normal"/>
    <w:link w:val="TextedebullesCar"/>
    <w:uiPriority w:val="99"/>
    <w:semiHidden/>
    <w:unhideWhenUsed/>
    <w:rsid w:val="009C6013"/>
    <w:rPr>
      <w:rFonts w:ascii="Tahoma" w:hAnsi="Tahoma" w:cs="Tahoma"/>
      <w:sz w:val="16"/>
      <w:szCs w:val="16"/>
    </w:rPr>
  </w:style>
  <w:style w:type="character" w:customStyle="1" w:styleId="TextedebullesCar">
    <w:name w:val="Texte de bulles Car"/>
    <w:basedOn w:val="Policepardfaut"/>
    <w:link w:val="Textedebulles"/>
    <w:uiPriority w:val="99"/>
    <w:semiHidden/>
    <w:rsid w:val="009C60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eirsu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ebook.com/ceirsu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554</Words>
  <Characters>3050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2020-05-20T13:46:00Z</dcterms:created>
  <dcterms:modified xsi:type="dcterms:W3CDTF">2020-05-20T13:46:00Z</dcterms:modified>
</cp:coreProperties>
</file>